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D3A50E" w14:textId="77777777" w:rsidR="00110560" w:rsidRPr="003E1306" w:rsidRDefault="00BC6B7A" w:rsidP="00BC6B7A">
      <w:pPr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3E1306">
        <w:rPr>
          <w:rFonts w:ascii="Times New Roman" w:hAnsi="Times New Roman" w:cs="Times New Roman"/>
          <w:sz w:val="24"/>
        </w:rPr>
        <w:t>Supporting information for manuscript:</w:t>
      </w:r>
    </w:p>
    <w:p w14:paraId="13054B73" w14:textId="77777777" w:rsidR="0033404E" w:rsidRPr="003E1306" w:rsidRDefault="0033404E" w:rsidP="0033404E">
      <w:pPr>
        <w:autoSpaceDE w:val="0"/>
        <w:autoSpaceDN w:val="0"/>
        <w:adjustRightInd w:val="0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</w:rPr>
      </w:pPr>
      <w:r w:rsidRPr="003E1306">
        <w:rPr>
          <w:rFonts w:asciiTheme="majorBidi" w:hAnsiTheme="majorBidi" w:cstheme="majorBidi"/>
          <w:b/>
          <w:bCs/>
          <w:sz w:val="24"/>
        </w:rPr>
        <w:t xml:space="preserve">Hyperpolarized </w:t>
      </w:r>
      <w:r w:rsidRPr="003E1306">
        <w:rPr>
          <w:rFonts w:asciiTheme="majorBidi" w:hAnsiTheme="majorBidi" w:cstheme="majorBidi"/>
          <w:b/>
          <w:bCs/>
          <w:sz w:val="24"/>
          <w:vertAlign w:val="superscript"/>
        </w:rPr>
        <w:t>13</w:t>
      </w:r>
      <w:r w:rsidRPr="003E1306">
        <w:rPr>
          <w:rFonts w:asciiTheme="majorBidi" w:hAnsiTheme="majorBidi" w:cstheme="majorBidi"/>
          <w:b/>
          <w:bCs/>
          <w:sz w:val="24"/>
        </w:rPr>
        <w:t>C</w:t>
      </w:r>
      <w:r w:rsidRPr="003E1306">
        <w:rPr>
          <w:rFonts w:asciiTheme="majorBidi" w:hAnsiTheme="majorBidi" w:cstheme="majorBidi"/>
          <w:b/>
          <w:bCs/>
          <w:sz w:val="24"/>
          <w:lang w:val="en-GB"/>
        </w:rPr>
        <w:t>-</w:t>
      </w:r>
      <w:r w:rsidRPr="003E1306">
        <w:rPr>
          <w:rFonts w:asciiTheme="majorBidi" w:hAnsiTheme="majorBidi" w:cstheme="majorBidi"/>
          <w:b/>
          <w:bCs/>
          <w:sz w:val="24"/>
        </w:rPr>
        <w:t xml:space="preserve">glucose magnetic resonance highlights reduced aerobic glycolysis in vivo in infiltrative glioblastoma </w:t>
      </w:r>
    </w:p>
    <w:p w14:paraId="13407289" w14:textId="77777777" w:rsidR="00BC6B7A" w:rsidRPr="003E1306" w:rsidRDefault="00BC6B7A" w:rsidP="00BC6B7A">
      <w:pPr>
        <w:autoSpaceDE w:val="0"/>
        <w:autoSpaceDN w:val="0"/>
        <w:adjustRightInd w:val="0"/>
        <w:spacing w:after="0" w:line="480" w:lineRule="auto"/>
        <w:jc w:val="center"/>
        <w:rPr>
          <w:rFonts w:asciiTheme="majorBidi" w:hAnsiTheme="majorBidi" w:cstheme="majorBidi"/>
          <w:b/>
          <w:bCs/>
        </w:rPr>
      </w:pPr>
    </w:p>
    <w:p w14:paraId="2A76B2E2" w14:textId="77777777" w:rsidR="00BC6B7A" w:rsidRPr="003E1306" w:rsidRDefault="00BC6B7A" w:rsidP="00BC6B7A">
      <w:pPr>
        <w:autoSpaceDE w:val="0"/>
        <w:autoSpaceDN w:val="0"/>
        <w:adjustRightInd w:val="0"/>
        <w:spacing w:after="0" w:line="480" w:lineRule="auto"/>
        <w:jc w:val="center"/>
        <w:rPr>
          <w:rFonts w:asciiTheme="majorBidi" w:hAnsiTheme="majorBidi" w:cstheme="majorBidi"/>
          <w:lang w:val="de-CH"/>
        </w:rPr>
      </w:pPr>
      <w:r w:rsidRPr="003E1306">
        <w:rPr>
          <w:rFonts w:asciiTheme="majorBidi" w:hAnsiTheme="majorBidi" w:cstheme="majorBidi"/>
          <w:lang w:val="de-CH"/>
        </w:rPr>
        <w:t>Mor Mishkovsky</w:t>
      </w:r>
      <w:r w:rsidRPr="003E1306">
        <w:rPr>
          <w:rFonts w:asciiTheme="majorBidi" w:hAnsiTheme="majorBidi" w:cstheme="majorBidi"/>
          <w:vertAlign w:val="superscript"/>
          <w:lang w:val="de-CH"/>
        </w:rPr>
        <w:t>1*</w:t>
      </w:r>
      <w:r w:rsidRPr="003E1306">
        <w:rPr>
          <w:rFonts w:asciiTheme="majorBidi" w:hAnsiTheme="majorBidi" w:cstheme="majorBidi"/>
          <w:lang w:val="de-CH"/>
        </w:rPr>
        <w:t>, Olga Gusyatiner</w:t>
      </w:r>
      <w:r w:rsidRPr="003E1306">
        <w:rPr>
          <w:rFonts w:asciiTheme="majorBidi" w:hAnsiTheme="majorBidi" w:cstheme="majorBidi"/>
          <w:vertAlign w:val="superscript"/>
          <w:lang w:val="de-CH"/>
        </w:rPr>
        <w:t>2</w:t>
      </w:r>
      <w:r w:rsidRPr="003E1306">
        <w:rPr>
          <w:rFonts w:asciiTheme="majorBidi" w:hAnsiTheme="majorBidi" w:cstheme="majorBidi"/>
          <w:lang w:val="de-CH"/>
        </w:rPr>
        <w:t>, Bernard Lanz</w:t>
      </w:r>
      <w:r w:rsidRPr="003E1306">
        <w:rPr>
          <w:rFonts w:asciiTheme="majorBidi" w:hAnsiTheme="majorBidi" w:cstheme="majorBidi"/>
          <w:vertAlign w:val="superscript"/>
          <w:lang w:val="de-CH"/>
        </w:rPr>
        <w:t>1</w:t>
      </w:r>
      <w:r w:rsidRPr="003E1306">
        <w:rPr>
          <w:rFonts w:asciiTheme="majorBidi" w:hAnsiTheme="majorBidi" w:cstheme="majorBidi"/>
          <w:lang w:val="de-CH"/>
        </w:rPr>
        <w:t xml:space="preserve">, </w:t>
      </w:r>
      <w:r w:rsidRPr="003E1306">
        <w:rPr>
          <w:rFonts w:ascii="Times New Roman" w:hAnsi="Times New Roman" w:cs="Times New Roman"/>
          <w:lang w:val="de-CH"/>
        </w:rPr>
        <w:t>. Cristina Cudalbu</w:t>
      </w:r>
      <w:r w:rsidRPr="003E1306">
        <w:rPr>
          <w:rFonts w:ascii="Times New Roman" w:hAnsi="Times New Roman" w:cs="Times New Roman"/>
          <w:vertAlign w:val="superscript"/>
          <w:lang w:val="de-CH"/>
        </w:rPr>
        <w:t>3</w:t>
      </w:r>
      <w:r w:rsidRPr="003E1306">
        <w:rPr>
          <w:rFonts w:ascii="Times New Roman" w:hAnsi="Times New Roman" w:cs="Times New Roman"/>
          <w:lang w:val="de-CH"/>
        </w:rPr>
        <w:t xml:space="preserve">, </w:t>
      </w:r>
      <w:r w:rsidRPr="003E1306">
        <w:rPr>
          <w:rFonts w:asciiTheme="majorBidi" w:hAnsiTheme="majorBidi" w:cstheme="majorBidi"/>
          <w:lang w:val="de-CH"/>
        </w:rPr>
        <w:t>Irene Vassallo</w:t>
      </w:r>
      <w:r w:rsidRPr="003E1306">
        <w:rPr>
          <w:rFonts w:asciiTheme="majorBidi" w:hAnsiTheme="majorBidi" w:cstheme="majorBidi"/>
          <w:vertAlign w:val="superscript"/>
          <w:lang w:val="de-CH"/>
        </w:rPr>
        <w:t>2</w:t>
      </w:r>
      <w:r w:rsidRPr="003E1306">
        <w:rPr>
          <w:rFonts w:asciiTheme="majorBidi" w:hAnsiTheme="majorBidi" w:cstheme="majorBidi"/>
          <w:lang w:val="de-CH"/>
        </w:rPr>
        <w:t>, Marie-France Hamou</w:t>
      </w:r>
      <w:r w:rsidRPr="003E1306">
        <w:rPr>
          <w:rFonts w:asciiTheme="majorBidi" w:hAnsiTheme="majorBidi" w:cstheme="majorBidi"/>
          <w:vertAlign w:val="superscript"/>
          <w:lang w:val="de-CH"/>
        </w:rPr>
        <w:t>2</w:t>
      </w:r>
      <w:r w:rsidRPr="003E1306">
        <w:rPr>
          <w:rFonts w:asciiTheme="majorBidi" w:hAnsiTheme="majorBidi" w:cstheme="majorBidi"/>
          <w:lang w:val="de-CH"/>
        </w:rPr>
        <w:t xml:space="preserve">, </w:t>
      </w:r>
      <w:r w:rsidRPr="003E1306">
        <w:rPr>
          <w:rFonts w:ascii="Times New Roman" w:hAnsi="Times New Roman" w:cs="Times New Roman"/>
          <w:lang w:val="de-CH"/>
        </w:rPr>
        <w:t>Jocelyne Bloch</w:t>
      </w:r>
      <w:r w:rsidRPr="003E1306">
        <w:rPr>
          <w:rFonts w:ascii="Times New Roman" w:hAnsi="Times New Roman" w:cs="Times New Roman"/>
          <w:vertAlign w:val="superscript"/>
          <w:lang w:val="de-CH"/>
        </w:rPr>
        <w:t>2</w:t>
      </w:r>
      <w:r w:rsidRPr="003E1306">
        <w:rPr>
          <w:rFonts w:ascii="Times New Roman" w:hAnsi="Times New Roman" w:cs="Times New Roman"/>
          <w:lang w:val="de-CH"/>
        </w:rPr>
        <w:t>,</w:t>
      </w:r>
      <w:r w:rsidRPr="003E1306">
        <w:rPr>
          <w:rFonts w:ascii="Times New Roman" w:hAnsi="Times New Roman" w:cs="Times New Roman"/>
          <w:vertAlign w:val="superscript"/>
          <w:lang w:val="de-CH"/>
        </w:rPr>
        <w:t xml:space="preserve"> </w:t>
      </w:r>
      <w:r w:rsidRPr="003E1306">
        <w:rPr>
          <w:rFonts w:asciiTheme="majorBidi" w:hAnsiTheme="majorBidi" w:cstheme="majorBidi"/>
          <w:lang w:val="de-CH"/>
        </w:rPr>
        <w:t>Arnaud Comment</w:t>
      </w:r>
      <w:r w:rsidRPr="003E1306">
        <w:rPr>
          <w:rFonts w:asciiTheme="majorBidi" w:hAnsiTheme="majorBidi" w:cstheme="majorBidi"/>
          <w:vertAlign w:val="superscript"/>
          <w:lang w:val="de-CH"/>
        </w:rPr>
        <w:t>4</w:t>
      </w:r>
      <w:r w:rsidRPr="003E1306">
        <w:rPr>
          <w:rFonts w:asciiTheme="majorBidi" w:hAnsiTheme="majorBidi" w:cstheme="majorBidi"/>
          <w:lang w:val="de-CH"/>
        </w:rPr>
        <w:t>, Rolf Gruetter</w:t>
      </w:r>
      <w:r w:rsidRPr="003E1306">
        <w:rPr>
          <w:rFonts w:asciiTheme="majorBidi" w:hAnsiTheme="majorBidi" w:cstheme="majorBidi"/>
          <w:vertAlign w:val="superscript"/>
          <w:lang w:val="de-CH"/>
        </w:rPr>
        <w:t>1,3,5,6</w:t>
      </w:r>
      <w:r w:rsidRPr="003E1306">
        <w:rPr>
          <w:rFonts w:asciiTheme="majorBidi" w:hAnsiTheme="majorBidi" w:cstheme="majorBidi"/>
          <w:lang w:val="de-CH"/>
        </w:rPr>
        <w:t>, and Monika E Hegi</w:t>
      </w:r>
      <w:r w:rsidRPr="003E1306">
        <w:rPr>
          <w:rFonts w:asciiTheme="majorBidi" w:hAnsiTheme="majorBidi" w:cstheme="majorBidi"/>
          <w:vertAlign w:val="superscript"/>
          <w:lang w:val="de-CH"/>
        </w:rPr>
        <w:t>2*</w:t>
      </w:r>
    </w:p>
    <w:p w14:paraId="26B95C06" w14:textId="6A3D9095" w:rsidR="00BC6B7A" w:rsidRPr="003E1306" w:rsidRDefault="00BC6B7A">
      <w:pPr>
        <w:rPr>
          <w:lang w:val="de-CH"/>
        </w:rPr>
      </w:pPr>
    </w:p>
    <w:p w14:paraId="7FBA48D4" w14:textId="13C9CEAD" w:rsidR="00C73DEE" w:rsidRPr="001F35C8" w:rsidRDefault="00C73DEE" w:rsidP="00C73DEE">
      <w:pPr>
        <w:jc w:val="center"/>
        <w:rPr>
          <w:rFonts w:ascii="Times New Roman" w:hAnsi="Times New Roman" w:cs="Times New Roman"/>
          <w:b/>
          <w:sz w:val="24"/>
          <w:lang w:val="de-CH"/>
        </w:rPr>
      </w:pPr>
      <w:r w:rsidRPr="001F35C8">
        <w:rPr>
          <w:rFonts w:ascii="Times New Roman" w:hAnsi="Times New Roman" w:cs="Times New Roman"/>
          <w:b/>
          <w:sz w:val="24"/>
          <w:lang w:val="de-CH"/>
        </w:rPr>
        <w:t>Supporting information Table 1:</w:t>
      </w:r>
    </w:p>
    <w:p w14:paraId="56E08E27" w14:textId="77777777" w:rsidR="00C73DEE" w:rsidRPr="001F35C8" w:rsidRDefault="00C73DEE">
      <w:pPr>
        <w:rPr>
          <w:lang w:val="de-CH"/>
        </w:rPr>
      </w:pPr>
    </w:p>
    <w:p w14:paraId="15432D38" w14:textId="77777777" w:rsidR="00C73DEE" w:rsidRPr="003E1306" w:rsidRDefault="00C73DEE" w:rsidP="00C73DEE">
      <w:pPr>
        <w:rPr>
          <w:rFonts w:ascii="Times New Roman" w:hAnsi="Times New Roman" w:cs="Times New Roman"/>
          <w:b/>
        </w:rPr>
      </w:pPr>
      <w:r w:rsidRPr="003E1306">
        <w:rPr>
          <w:rFonts w:ascii="Times New Roman" w:hAnsi="Times New Roman" w:cs="Times New Roman"/>
          <w:b/>
        </w:rPr>
        <w:t xml:space="preserve">Table 1: </w:t>
      </w:r>
      <w:r w:rsidRPr="003E1306">
        <w:rPr>
          <w:rFonts w:ascii="Times New Roman" w:hAnsi="Times New Roman" w:cs="Times New Roman"/>
        </w:rPr>
        <w:t>Baseline information of animal specification included in this study.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8"/>
        <w:gridCol w:w="1320"/>
        <w:gridCol w:w="1816"/>
        <w:gridCol w:w="1054"/>
        <w:gridCol w:w="1612"/>
        <w:gridCol w:w="986"/>
        <w:gridCol w:w="1310"/>
      </w:tblGrid>
      <w:tr w:rsidR="00C73DEE" w:rsidRPr="003E1306" w14:paraId="75ADD9F1" w14:textId="77777777" w:rsidTr="004D1322">
        <w:tc>
          <w:tcPr>
            <w:tcW w:w="1298" w:type="dxa"/>
          </w:tcPr>
          <w:p w14:paraId="4D2A7D08" w14:textId="77777777" w:rsidR="00C73DEE" w:rsidRPr="003E1306" w:rsidRDefault="00C73DEE" w:rsidP="00BC23CE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Group</w:t>
            </w:r>
          </w:p>
        </w:tc>
        <w:tc>
          <w:tcPr>
            <w:tcW w:w="1320" w:type="dxa"/>
          </w:tcPr>
          <w:p w14:paraId="720B84E1" w14:textId="77777777" w:rsidR="00C73DEE" w:rsidRPr="003E1306" w:rsidRDefault="00C73DEE" w:rsidP="00BC23CE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Implanted cells/ HBSS*</w:t>
            </w:r>
          </w:p>
        </w:tc>
        <w:tc>
          <w:tcPr>
            <w:tcW w:w="1816" w:type="dxa"/>
          </w:tcPr>
          <w:p w14:paraId="3EF597EF" w14:textId="77777777" w:rsidR="00C73DEE" w:rsidRPr="003E1306" w:rsidRDefault="00C73DEE" w:rsidP="00BC23CE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Mouse strain</w:t>
            </w:r>
          </w:p>
        </w:tc>
        <w:tc>
          <w:tcPr>
            <w:tcW w:w="1054" w:type="dxa"/>
          </w:tcPr>
          <w:p w14:paraId="6ED290C0" w14:textId="77777777" w:rsidR="00C73DEE" w:rsidRPr="003E1306" w:rsidRDefault="00C73DEE" w:rsidP="00BC23CE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 xml:space="preserve">Total number of mice </w:t>
            </w:r>
          </w:p>
        </w:tc>
        <w:tc>
          <w:tcPr>
            <w:tcW w:w="1612" w:type="dxa"/>
          </w:tcPr>
          <w:p w14:paraId="1F08094B" w14:textId="1DA3036D" w:rsidR="00C73DEE" w:rsidRPr="003E1306" w:rsidRDefault="00C73DEE" w:rsidP="00BC23CE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 xml:space="preserve">Number of mice injected with HP* </w:t>
            </w:r>
            <w:r w:rsidRPr="003E1306">
              <w:rPr>
                <w:rFonts w:ascii="Times New Roman" w:eastAsia="Times New Roman" w:hAnsi="Times New Roman" w:cs="Times New Roman"/>
                <w:bCs/>
                <w:vertAlign w:val="superscript"/>
                <w:lang w:bidi="ar-SA"/>
              </w:rPr>
              <w:t>13</w:t>
            </w:r>
            <w:r w:rsidRPr="003E1306">
              <w:rPr>
                <w:rFonts w:ascii="Times New Roman" w:eastAsia="Times New Roman" w:hAnsi="Times New Roman" w:cs="Times New Roman"/>
                <w:bCs/>
                <w:lang w:bidi="ar-SA"/>
              </w:rPr>
              <w:t>C</w:t>
            </w:r>
            <w:r w:rsidRPr="003E1306">
              <w:rPr>
                <w:rFonts w:ascii="Times New Roman" w:hAnsi="Times New Roman" w:cs="Times New Roman"/>
              </w:rPr>
              <w:t xml:space="preserve"> glucose</w:t>
            </w:r>
          </w:p>
        </w:tc>
        <w:tc>
          <w:tcPr>
            <w:tcW w:w="986" w:type="dxa"/>
          </w:tcPr>
          <w:p w14:paraId="12593952" w14:textId="77777777" w:rsidR="00C73DEE" w:rsidRPr="003E1306" w:rsidRDefault="00C73DEE" w:rsidP="00BC23CE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Age at time of injection [weeks]</w:t>
            </w:r>
          </w:p>
        </w:tc>
        <w:tc>
          <w:tcPr>
            <w:tcW w:w="1310" w:type="dxa"/>
          </w:tcPr>
          <w:p w14:paraId="03F8C5AD" w14:textId="77777777" w:rsidR="00C73DEE" w:rsidRPr="003E1306" w:rsidRDefault="00C73DEE" w:rsidP="00BC23CE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Weight at time of injection</w:t>
            </w:r>
          </w:p>
          <w:p w14:paraId="79C42AE0" w14:textId="77777777" w:rsidR="00C73DEE" w:rsidRPr="003E1306" w:rsidRDefault="00C73DEE" w:rsidP="00BC23CE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 xml:space="preserve">[g] </w:t>
            </w:r>
          </w:p>
        </w:tc>
      </w:tr>
      <w:tr w:rsidR="00C73DEE" w:rsidRPr="003E1306" w14:paraId="6D83713E" w14:textId="77777777" w:rsidTr="004D1322">
        <w:tc>
          <w:tcPr>
            <w:tcW w:w="1298" w:type="dxa"/>
            <w:shd w:val="clear" w:color="auto" w:fill="D9D9D9" w:themeFill="background1" w:themeFillShade="D9"/>
          </w:tcPr>
          <w:p w14:paraId="059CD8B0" w14:textId="19B071D8" w:rsidR="00C73DEE" w:rsidRPr="003E1306" w:rsidRDefault="00C73DEE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 xml:space="preserve">Model </w:t>
            </w:r>
            <w:r w:rsidR="004D1322" w:rsidRPr="003E13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0" w:type="dxa"/>
            <w:shd w:val="clear" w:color="auto" w:fill="D9D9D9" w:themeFill="background1" w:themeFillShade="D9"/>
          </w:tcPr>
          <w:p w14:paraId="6D31997F" w14:textId="77777777" w:rsidR="00C73DEE" w:rsidRPr="003E1306" w:rsidRDefault="00C73DEE" w:rsidP="00BC23CE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U87</w:t>
            </w:r>
          </w:p>
        </w:tc>
        <w:tc>
          <w:tcPr>
            <w:tcW w:w="1816" w:type="dxa"/>
            <w:shd w:val="clear" w:color="auto" w:fill="D9D9D9" w:themeFill="background1" w:themeFillShade="D9"/>
          </w:tcPr>
          <w:p w14:paraId="22DA9ADE" w14:textId="77777777" w:rsidR="00C73DEE" w:rsidRPr="003E1306" w:rsidRDefault="00C73DEE" w:rsidP="00BC23CE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NSG</w:t>
            </w:r>
            <w:r w:rsidRPr="003E1306">
              <w:rPr>
                <w:rFonts w:ascii="Times New Roman" w:hAnsi="Times New Roman" w:cs="Times New Roman"/>
                <w:vertAlign w:val="superscript"/>
              </w:rPr>
              <w:t>*</w:t>
            </w:r>
            <w:r w:rsidRPr="003E1306">
              <w:rPr>
                <w:rFonts w:ascii="Times New Roman" w:hAnsi="Times New Roman" w:cs="Times New Roman"/>
              </w:rPr>
              <w:t xml:space="preserve">mice </w:t>
            </w:r>
          </w:p>
        </w:tc>
        <w:tc>
          <w:tcPr>
            <w:tcW w:w="1054" w:type="dxa"/>
            <w:shd w:val="clear" w:color="auto" w:fill="D9D9D9" w:themeFill="background1" w:themeFillShade="D9"/>
          </w:tcPr>
          <w:p w14:paraId="377408B2" w14:textId="77777777" w:rsidR="00C73DEE" w:rsidRPr="003E1306" w:rsidRDefault="00C73DEE" w:rsidP="00BC23CE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12" w:type="dxa"/>
            <w:shd w:val="clear" w:color="auto" w:fill="D9D9D9" w:themeFill="background1" w:themeFillShade="D9"/>
          </w:tcPr>
          <w:p w14:paraId="797E6A87" w14:textId="77777777" w:rsidR="00C73DEE" w:rsidRPr="003E1306" w:rsidRDefault="00C73DEE" w:rsidP="00BC23CE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6" w:type="dxa"/>
            <w:shd w:val="clear" w:color="auto" w:fill="D9D9D9" w:themeFill="background1" w:themeFillShade="D9"/>
          </w:tcPr>
          <w:p w14:paraId="01C9C365" w14:textId="77777777" w:rsidR="00C73DEE" w:rsidRPr="003E1306" w:rsidRDefault="00C73DEE" w:rsidP="00BC23CE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  <w:t>9 ± 1</w:t>
            </w:r>
          </w:p>
        </w:tc>
        <w:tc>
          <w:tcPr>
            <w:tcW w:w="1310" w:type="dxa"/>
            <w:shd w:val="clear" w:color="auto" w:fill="D9D9D9" w:themeFill="background1" w:themeFillShade="D9"/>
          </w:tcPr>
          <w:p w14:paraId="3459A108" w14:textId="77777777" w:rsidR="00C73DEE" w:rsidRPr="003E1306" w:rsidRDefault="00C73DEE" w:rsidP="00BC23CE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  <w:t>25.7 ± 2.2</w:t>
            </w:r>
          </w:p>
        </w:tc>
      </w:tr>
      <w:tr w:rsidR="00C73DEE" w:rsidRPr="003E1306" w14:paraId="29B3C53B" w14:textId="77777777" w:rsidTr="004D1322">
        <w:tc>
          <w:tcPr>
            <w:tcW w:w="1298" w:type="dxa"/>
            <w:shd w:val="clear" w:color="auto" w:fill="D9D9D9" w:themeFill="background1" w:themeFillShade="D9"/>
          </w:tcPr>
          <w:p w14:paraId="669C5759" w14:textId="210C374C" w:rsidR="00C73DEE" w:rsidRPr="003E1306" w:rsidRDefault="00C73DEE" w:rsidP="00BC23CE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 xml:space="preserve">Control </w:t>
            </w:r>
            <w:r w:rsidR="004D1322" w:rsidRPr="003E13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20" w:type="dxa"/>
            <w:shd w:val="clear" w:color="auto" w:fill="D9D9D9" w:themeFill="background1" w:themeFillShade="D9"/>
          </w:tcPr>
          <w:p w14:paraId="16CFED0B" w14:textId="77777777" w:rsidR="00C73DEE" w:rsidRPr="003E1306" w:rsidRDefault="00C73DEE" w:rsidP="00BC23CE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HBSS</w:t>
            </w:r>
            <w:r w:rsidRPr="003E1306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816" w:type="dxa"/>
            <w:shd w:val="clear" w:color="auto" w:fill="D9D9D9" w:themeFill="background1" w:themeFillShade="D9"/>
          </w:tcPr>
          <w:p w14:paraId="41C56E33" w14:textId="77777777" w:rsidR="00C73DEE" w:rsidRPr="003E1306" w:rsidRDefault="00C73DEE" w:rsidP="00BC23CE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NSG</w:t>
            </w:r>
            <w:r w:rsidRPr="003E1306">
              <w:rPr>
                <w:rFonts w:ascii="Times New Roman" w:hAnsi="Times New Roman" w:cs="Times New Roman"/>
                <w:vertAlign w:val="superscript"/>
              </w:rPr>
              <w:t>*</w:t>
            </w:r>
            <w:r w:rsidRPr="003E1306">
              <w:rPr>
                <w:rFonts w:ascii="Times New Roman" w:hAnsi="Times New Roman" w:cs="Times New Roman"/>
              </w:rPr>
              <w:t xml:space="preserve"> mice </w:t>
            </w:r>
          </w:p>
        </w:tc>
        <w:tc>
          <w:tcPr>
            <w:tcW w:w="1054" w:type="dxa"/>
            <w:shd w:val="clear" w:color="auto" w:fill="D9D9D9" w:themeFill="background1" w:themeFillShade="D9"/>
          </w:tcPr>
          <w:p w14:paraId="4E218500" w14:textId="77777777" w:rsidR="00C73DEE" w:rsidRPr="003E1306" w:rsidRDefault="00C73DEE" w:rsidP="00BC23CE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12" w:type="dxa"/>
            <w:shd w:val="clear" w:color="auto" w:fill="D9D9D9" w:themeFill="background1" w:themeFillShade="D9"/>
          </w:tcPr>
          <w:p w14:paraId="76F82F1B" w14:textId="77777777" w:rsidR="00C73DEE" w:rsidRPr="003E1306" w:rsidRDefault="00C73DEE" w:rsidP="00BC23CE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6" w:type="dxa"/>
            <w:shd w:val="clear" w:color="auto" w:fill="D9D9D9" w:themeFill="background1" w:themeFillShade="D9"/>
          </w:tcPr>
          <w:p w14:paraId="2A342468" w14:textId="77777777" w:rsidR="00C73DEE" w:rsidRPr="003E1306" w:rsidRDefault="00C73DEE" w:rsidP="00BC23CE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  <w:t>9 ± 1</w:t>
            </w:r>
          </w:p>
        </w:tc>
        <w:tc>
          <w:tcPr>
            <w:tcW w:w="1310" w:type="dxa"/>
            <w:shd w:val="clear" w:color="auto" w:fill="D9D9D9" w:themeFill="background1" w:themeFillShade="D9"/>
          </w:tcPr>
          <w:p w14:paraId="2D657E87" w14:textId="77777777" w:rsidR="00C73DEE" w:rsidRPr="003E1306" w:rsidRDefault="00C73DEE" w:rsidP="00BC23CE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26.6 ± 1.9</w:t>
            </w:r>
          </w:p>
        </w:tc>
      </w:tr>
      <w:tr w:rsidR="004D1322" w:rsidRPr="003E1306" w14:paraId="3E1D9BF6" w14:textId="77777777" w:rsidTr="004D1322">
        <w:tc>
          <w:tcPr>
            <w:tcW w:w="1298" w:type="dxa"/>
            <w:shd w:val="clear" w:color="auto" w:fill="D9D9D9" w:themeFill="background1" w:themeFillShade="D9"/>
          </w:tcPr>
          <w:p w14:paraId="52A8566E" w14:textId="5A7AFC6A" w:rsidR="004D1322" w:rsidRPr="003E1306" w:rsidRDefault="004D1322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Model 2</w:t>
            </w:r>
          </w:p>
        </w:tc>
        <w:tc>
          <w:tcPr>
            <w:tcW w:w="1320" w:type="dxa"/>
            <w:shd w:val="clear" w:color="auto" w:fill="D9D9D9" w:themeFill="background1" w:themeFillShade="D9"/>
          </w:tcPr>
          <w:p w14:paraId="1F089DD8" w14:textId="16B08038" w:rsidR="004D1322" w:rsidRPr="003E1306" w:rsidRDefault="004D1322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eastAsia="Times New Roman" w:hAnsi="Times New Roman" w:cs="Times New Roman"/>
                <w:kern w:val="36"/>
                <w:lang w:eastAsia="fr-CH" w:bidi="ar-SA"/>
              </w:rPr>
              <w:t>LN-2669GS</w:t>
            </w:r>
            <w:r w:rsidRPr="003E1306"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  <w:t xml:space="preserve"> </w:t>
            </w:r>
          </w:p>
        </w:tc>
        <w:tc>
          <w:tcPr>
            <w:tcW w:w="1816" w:type="dxa"/>
            <w:shd w:val="clear" w:color="auto" w:fill="D9D9D9" w:themeFill="background1" w:themeFillShade="D9"/>
          </w:tcPr>
          <w:p w14:paraId="289C1FD1" w14:textId="0C339474" w:rsidR="004D1322" w:rsidRPr="003E1306" w:rsidRDefault="004D1322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eastAsia="Times New Roman" w:hAnsi="Times New Roman" w:cs="Times New Roman"/>
                <w:kern w:val="36"/>
                <w:lang w:eastAsia="fr-CH" w:bidi="ar-SA"/>
              </w:rPr>
              <w:t xml:space="preserve">Swiss Nude </w:t>
            </w:r>
            <w:r w:rsidRPr="003E1306"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  <w:t>m</w:t>
            </w:r>
            <w:r w:rsidRPr="003E1306">
              <w:rPr>
                <w:rFonts w:ascii="Times New Roman" w:eastAsia="Times New Roman" w:hAnsi="Times New Roman" w:cs="Times New Roman"/>
                <w:kern w:val="36"/>
                <w:lang w:eastAsia="fr-CH" w:bidi="ar-SA"/>
              </w:rPr>
              <w:t>ice</w:t>
            </w:r>
          </w:p>
        </w:tc>
        <w:tc>
          <w:tcPr>
            <w:tcW w:w="1054" w:type="dxa"/>
            <w:shd w:val="clear" w:color="auto" w:fill="D9D9D9" w:themeFill="background1" w:themeFillShade="D9"/>
          </w:tcPr>
          <w:p w14:paraId="087D5F2F" w14:textId="0E34854A" w:rsidR="004D1322" w:rsidRPr="003E1306" w:rsidRDefault="00585429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12" w:type="dxa"/>
            <w:shd w:val="clear" w:color="auto" w:fill="D9D9D9" w:themeFill="background1" w:themeFillShade="D9"/>
          </w:tcPr>
          <w:p w14:paraId="4CB941C6" w14:textId="0FEA276D" w:rsidR="004D1322" w:rsidRPr="003E1306" w:rsidRDefault="00585429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86" w:type="dxa"/>
            <w:shd w:val="clear" w:color="auto" w:fill="D9D9D9" w:themeFill="background1" w:themeFillShade="D9"/>
          </w:tcPr>
          <w:p w14:paraId="7A1D2F81" w14:textId="24F73546" w:rsidR="004D1322" w:rsidRPr="003E1306" w:rsidRDefault="004D1322" w:rsidP="00A064A9">
            <w:pPr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</w:pPr>
            <w:r w:rsidRPr="003E1306"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  <w:t>2</w:t>
            </w:r>
            <w:r w:rsidR="00A064A9" w:rsidRPr="003E1306"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  <w:t>2</w:t>
            </w:r>
            <w:r w:rsidRPr="003E1306"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  <w:t xml:space="preserve"> ± 3 </w:t>
            </w:r>
          </w:p>
        </w:tc>
        <w:tc>
          <w:tcPr>
            <w:tcW w:w="1310" w:type="dxa"/>
            <w:shd w:val="clear" w:color="auto" w:fill="D9D9D9" w:themeFill="background1" w:themeFillShade="D9"/>
          </w:tcPr>
          <w:p w14:paraId="4CB45B41" w14:textId="7AF2150A" w:rsidR="004D1322" w:rsidRPr="003E1306" w:rsidRDefault="004D1322" w:rsidP="00585429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  <w:t>30.</w:t>
            </w:r>
            <w:r w:rsidR="00585429" w:rsidRPr="003E1306"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  <w:t xml:space="preserve">8 </w:t>
            </w:r>
            <w:r w:rsidRPr="003E1306"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  <w:t>± 0.</w:t>
            </w:r>
            <w:r w:rsidR="00585429" w:rsidRPr="003E1306"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  <w:t>8</w:t>
            </w:r>
          </w:p>
        </w:tc>
      </w:tr>
      <w:tr w:rsidR="004D1322" w:rsidRPr="003E1306" w14:paraId="1AA8A7AF" w14:textId="77777777" w:rsidTr="004D1322">
        <w:tc>
          <w:tcPr>
            <w:tcW w:w="1298" w:type="dxa"/>
            <w:shd w:val="clear" w:color="auto" w:fill="D9D9D9" w:themeFill="background1" w:themeFillShade="D9"/>
          </w:tcPr>
          <w:p w14:paraId="10F513EC" w14:textId="30FFDB65" w:rsidR="004D1322" w:rsidRPr="003E1306" w:rsidRDefault="004D1322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Control 2</w:t>
            </w:r>
          </w:p>
        </w:tc>
        <w:tc>
          <w:tcPr>
            <w:tcW w:w="1320" w:type="dxa"/>
            <w:shd w:val="clear" w:color="auto" w:fill="D9D9D9" w:themeFill="background1" w:themeFillShade="D9"/>
          </w:tcPr>
          <w:p w14:paraId="2509F943" w14:textId="4BF21EB1" w:rsidR="004D1322" w:rsidRPr="003E1306" w:rsidRDefault="004D1322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HBSS</w:t>
            </w:r>
            <w:r w:rsidRPr="003E1306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816" w:type="dxa"/>
            <w:shd w:val="clear" w:color="auto" w:fill="D9D9D9" w:themeFill="background1" w:themeFillShade="D9"/>
          </w:tcPr>
          <w:p w14:paraId="0AAC3F7B" w14:textId="22905A4C" w:rsidR="004D1322" w:rsidRPr="003E1306" w:rsidRDefault="004D1322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eastAsia="Times New Roman" w:hAnsi="Times New Roman" w:cs="Times New Roman"/>
                <w:kern w:val="36"/>
                <w:lang w:eastAsia="fr-CH" w:bidi="ar-SA"/>
              </w:rPr>
              <w:t xml:space="preserve">Swiss Nude </w:t>
            </w:r>
            <w:r w:rsidRPr="003E1306"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  <w:t>m</w:t>
            </w:r>
            <w:r w:rsidRPr="003E1306">
              <w:rPr>
                <w:rFonts w:ascii="Times New Roman" w:eastAsia="Times New Roman" w:hAnsi="Times New Roman" w:cs="Times New Roman"/>
                <w:kern w:val="36"/>
                <w:lang w:eastAsia="fr-CH" w:bidi="ar-SA"/>
              </w:rPr>
              <w:t>ice</w:t>
            </w:r>
          </w:p>
        </w:tc>
        <w:tc>
          <w:tcPr>
            <w:tcW w:w="1054" w:type="dxa"/>
            <w:shd w:val="clear" w:color="auto" w:fill="D9D9D9" w:themeFill="background1" w:themeFillShade="D9"/>
          </w:tcPr>
          <w:p w14:paraId="0D0C17BF" w14:textId="16E4E1F7" w:rsidR="004D1322" w:rsidRPr="003E1306" w:rsidRDefault="004D1322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12" w:type="dxa"/>
            <w:shd w:val="clear" w:color="auto" w:fill="D9D9D9" w:themeFill="background1" w:themeFillShade="D9"/>
          </w:tcPr>
          <w:p w14:paraId="23F7A77F" w14:textId="65BD77BA" w:rsidR="004D1322" w:rsidRPr="003E1306" w:rsidRDefault="004D1322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86" w:type="dxa"/>
            <w:shd w:val="clear" w:color="auto" w:fill="D9D9D9" w:themeFill="background1" w:themeFillShade="D9"/>
          </w:tcPr>
          <w:p w14:paraId="6EE173F2" w14:textId="30A700D9" w:rsidR="004D1322" w:rsidRPr="003E1306" w:rsidRDefault="004D1322" w:rsidP="004D1322">
            <w:pPr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</w:pPr>
            <w:r w:rsidRPr="003E1306"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  <w:t>24 ± 2</w:t>
            </w:r>
          </w:p>
        </w:tc>
        <w:tc>
          <w:tcPr>
            <w:tcW w:w="1310" w:type="dxa"/>
            <w:shd w:val="clear" w:color="auto" w:fill="D9D9D9" w:themeFill="background1" w:themeFillShade="D9"/>
          </w:tcPr>
          <w:p w14:paraId="5A2A0FB0" w14:textId="11D85C5A" w:rsidR="004D1322" w:rsidRPr="003E1306" w:rsidRDefault="004D1322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  <w:t>32.0 ± 2.0</w:t>
            </w:r>
          </w:p>
        </w:tc>
      </w:tr>
      <w:tr w:rsidR="004D1322" w:rsidRPr="003E1306" w14:paraId="571C9A2E" w14:textId="77777777" w:rsidTr="004D1322">
        <w:tc>
          <w:tcPr>
            <w:tcW w:w="1298" w:type="dxa"/>
            <w:shd w:val="clear" w:color="auto" w:fill="D9D9D9" w:themeFill="background1" w:themeFillShade="D9"/>
          </w:tcPr>
          <w:p w14:paraId="4535B3E7" w14:textId="1F8A5FCE" w:rsidR="004D1322" w:rsidRPr="003E1306" w:rsidRDefault="004D1322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Model 3</w:t>
            </w:r>
          </w:p>
        </w:tc>
        <w:tc>
          <w:tcPr>
            <w:tcW w:w="1320" w:type="dxa"/>
            <w:shd w:val="clear" w:color="auto" w:fill="D9D9D9" w:themeFill="background1" w:themeFillShade="D9"/>
          </w:tcPr>
          <w:p w14:paraId="38438700" w14:textId="3A690B50" w:rsidR="004D1322" w:rsidRPr="003E1306" w:rsidRDefault="004D1322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eastAsia="Times New Roman" w:hAnsi="Times New Roman" w:cs="Times New Roman"/>
                <w:kern w:val="36"/>
                <w:lang w:eastAsia="fr-CH" w:bidi="ar-SA"/>
              </w:rPr>
              <w:t>LN-3708GS</w:t>
            </w:r>
          </w:p>
        </w:tc>
        <w:tc>
          <w:tcPr>
            <w:tcW w:w="1816" w:type="dxa"/>
            <w:shd w:val="clear" w:color="auto" w:fill="D9D9D9" w:themeFill="background1" w:themeFillShade="D9"/>
          </w:tcPr>
          <w:p w14:paraId="119EDBED" w14:textId="6AE3BEAC" w:rsidR="004D1322" w:rsidRPr="003E1306" w:rsidRDefault="004D1322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NSG</w:t>
            </w:r>
            <w:r w:rsidRPr="003E1306">
              <w:rPr>
                <w:rFonts w:ascii="Times New Roman" w:hAnsi="Times New Roman" w:cs="Times New Roman"/>
                <w:vertAlign w:val="superscript"/>
              </w:rPr>
              <w:t>*</w:t>
            </w:r>
            <w:r w:rsidRPr="003E1306">
              <w:rPr>
                <w:rFonts w:ascii="Times New Roman" w:hAnsi="Times New Roman" w:cs="Times New Roman"/>
              </w:rPr>
              <w:t xml:space="preserve"> mice </w:t>
            </w:r>
          </w:p>
        </w:tc>
        <w:tc>
          <w:tcPr>
            <w:tcW w:w="1054" w:type="dxa"/>
            <w:shd w:val="clear" w:color="auto" w:fill="D9D9D9" w:themeFill="background1" w:themeFillShade="D9"/>
          </w:tcPr>
          <w:p w14:paraId="1667CD2C" w14:textId="3E16B8AE" w:rsidR="004D1322" w:rsidRPr="003E1306" w:rsidRDefault="004D1322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12" w:type="dxa"/>
            <w:shd w:val="clear" w:color="auto" w:fill="D9D9D9" w:themeFill="background1" w:themeFillShade="D9"/>
          </w:tcPr>
          <w:p w14:paraId="2736BBB2" w14:textId="08B7D025" w:rsidR="004D1322" w:rsidRPr="003E1306" w:rsidRDefault="004D1322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6" w:type="dxa"/>
            <w:shd w:val="clear" w:color="auto" w:fill="D9D9D9" w:themeFill="background1" w:themeFillShade="D9"/>
          </w:tcPr>
          <w:p w14:paraId="79CB63AB" w14:textId="0EB8C242" w:rsidR="004D1322" w:rsidRPr="003E1306" w:rsidRDefault="004D1322" w:rsidP="004D1322">
            <w:pPr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</w:pPr>
            <w:r w:rsidRPr="003E1306"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  <w:t>20 ± 1</w:t>
            </w:r>
          </w:p>
        </w:tc>
        <w:tc>
          <w:tcPr>
            <w:tcW w:w="1310" w:type="dxa"/>
            <w:shd w:val="clear" w:color="auto" w:fill="D9D9D9" w:themeFill="background1" w:themeFillShade="D9"/>
          </w:tcPr>
          <w:p w14:paraId="0ABB8651" w14:textId="610114E6" w:rsidR="004D1322" w:rsidRPr="003E1306" w:rsidRDefault="004D1322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  <w:t>31.4 ± 2.1</w:t>
            </w:r>
          </w:p>
        </w:tc>
      </w:tr>
      <w:tr w:rsidR="004D1322" w:rsidRPr="003E1306" w14:paraId="43E17331" w14:textId="77777777" w:rsidTr="004D1322">
        <w:tc>
          <w:tcPr>
            <w:tcW w:w="1298" w:type="dxa"/>
            <w:shd w:val="clear" w:color="auto" w:fill="D9D9D9" w:themeFill="background1" w:themeFillShade="D9"/>
          </w:tcPr>
          <w:p w14:paraId="7F53BEDC" w14:textId="40F871DC" w:rsidR="004D1322" w:rsidRPr="003E1306" w:rsidRDefault="004D1322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Control 3</w:t>
            </w:r>
          </w:p>
        </w:tc>
        <w:tc>
          <w:tcPr>
            <w:tcW w:w="1320" w:type="dxa"/>
            <w:shd w:val="clear" w:color="auto" w:fill="D9D9D9" w:themeFill="background1" w:themeFillShade="D9"/>
          </w:tcPr>
          <w:p w14:paraId="4ACDEA31" w14:textId="63C0EBEC" w:rsidR="004D1322" w:rsidRPr="003E1306" w:rsidRDefault="004D1322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HBSS</w:t>
            </w:r>
            <w:r w:rsidRPr="003E1306">
              <w:rPr>
                <w:rFonts w:ascii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1816" w:type="dxa"/>
            <w:shd w:val="clear" w:color="auto" w:fill="D9D9D9" w:themeFill="background1" w:themeFillShade="D9"/>
          </w:tcPr>
          <w:p w14:paraId="589E45C5" w14:textId="7B279C31" w:rsidR="004D1322" w:rsidRPr="003E1306" w:rsidRDefault="004D1322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NSG</w:t>
            </w:r>
            <w:r w:rsidRPr="003E1306">
              <w:rPr>
                <w:rFonts w:ascii="Times New Roman" w:hAnsi="Times New Roman" w:cs="Times New Roman"/>
                <w:vertAlign w:val="superscript"/>
              </w:rPr>
              <w:t>*</w:t>
            </w:r>
            <w:r w:rsidRPr="003E1306">
              <w:rPr>
                <w:rFonts w:ascii="Times New Roman" w:hAnsi="Times New Roman" w:cs="Times New Roman"/>
              </w:rPr>
              <w:t xml:space="preserve"> mice </w:t>
            </w:r>
          </w:p>
        </w:tc>
        <w:tc>
          <w:tcPr>
            <w:tcW w:w="1054" w:type="dxa"/>
            <w:shd w:val="clear" w:color="auto" w:fill="D9D9D9" w:themeFill="background1" w:themeFillShade="D9"/>
          </w:tcPr>
          <w:p w14:paraId="4AE78CF4" w14:textId="399FF8D7" w:rsidR="004D1322" w:rsidRPr="003E1306" w:rsidRDefault="004D1322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12" w:type="dxa"/>
            <w:shd w:val="clear" w:color="auto" w:fill="D9D9D9" w:themeFill="background1" w:themeFillShade="D9"/>
          </w:tcPr>
          <w:p w14:paraId="3017462E" w14:textId="491A1F74" w:rsidR="004D1322" w:rsidRPr="003E1306" w:rsidRDefault="004D1322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86" w:type="dxa"/>
            <w:shd w:val="clear" w:color="auto" w:fill="D9D9D9" w:themeFill="background1" w:themeFillShade="D9"/>
          </w:tcPr>
          <w:p w14:paraId="07EC2EE0" w14:textId="0A358CB2" w:rsidR="004D1322" w:rsidRPr="003E1306" w:rsidRDefault="004D1322" w:rsidP="004D1322">
            <w:pPr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</w:pPr>
            <w:r w:rsidRPr="003E1306"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  <w:t>20 ± 1</w:t>
            </w:r>
          </w:p>
        </w:tc>
        <w:tc>
          <w:tcPr>
            <w:tcW w:w="1310" w:type="dxa"/>
            <w:shd w:val="clear" w:color="auto" w:fill="D9D9D9" w:themeFill="background1" w:themeFillShade="D9"/>
          </w:tcPr>
          <w:p w14:paraId="0ACF0AE4" w14:textId="43633D30" w:rsidR="004D1322" w:rsidRPr="003E1306" w:rsidRDefault="004D1322" w:rsidP="004D1322">
            <w:pPr>
              <w:rPr>
                <w:rFonts w:ascii="Times New Roman" w:hAnsi="Times New Roman" w:cs="Times New Roman"/>
              </w:rPr>
            </w:pPr>
            <w:r w:rsidRPr="003E1306">
              <w:rPr>
                <w:rFonts w:ascii="Times New Roman" w:eastAsia="Times New Roman" w:hAnsi="Times New Roman" w:cs="Times New Roman"/>
                <w:bCs/>
                <w:kern w:val="36"/>
                <w:lang w:eastAsia="fr-CH" w:bidi="ar-SA"/>
              </w:rPr>
              <w:t>29.3 ± 1.8</w:t>
            </w:r>
          </w:p>
        </w:tc>
      </w:tr>
    </w:tbl>
    <w:p w14:paraId="70A22725" w14:textId="77777777" w:rsidR="00C73DEE" w:rsidRPr="003E1306" w:rsidRDefault="00C73DEE" w:rsidP="00C73DEE">
      <w:pPr>
        <w:spacing w:after="0" w:line="276" w:lineRule="auto"/>
        <w:rPr>
          <w:rFonts w:ascii="Times New Roman" w:hAnsi="Times New Roman" w:cs="Times New Roman"/>
        </w:rPr>
      </w:pPr>
      <w:r w:rsidRPr="003E1306">
        <w:rPr>
          <w:rFonts w:ascii="Times New Roman" w:hAnsi="Times New Roman" w:cs="Times New Roman"/>
        </w:rPr>
        <w:t>*</w:t>
      </w:r>
      <w:proofErr w:type="spellStart"/>
      <w:r w:rsidRPr="003E1306">
        <w:rPr>
          <w:rFonts w:ascii="Times New Roman" w:hAnsi="Times New Roman" w:cs="Times New Roman"/>
        </w:rPr>
        <w:t>Abbrevations</w:t>
      </w:r>
      <w:proofErr w:type="spellEnd"/>
      <w:r w:rsidRPr="003E1306">
        <w:rPr>
          <w:rFonts w:ascii="Times New Roman" w:hAnsi="Times New Roman" w:cs="Times New Roman"/>
        </w:rPr>
        <w:t xml:space="preserve">: </w:t>
      </w:r>
    </w:p>
    <w:p w14:paraId="17C4B7EC" w14:textId="77777777" w:rsidR="00C73DEE" w:rsidRPr="003E1306" w:rsidRDefault="00C73DEE" w:rsidP="00C73DEE">
      <w:pPr>
        <w:spacing w:after="0" w:line="276" w:lineRule="auto"/>
        <w:rPr>
          <w:rFonts w:ascii="Times New Roman" w:hAnsi="Times New Roman" w:cs="Times New Roman"/>
        </w:rPr>
      </w:pPr>
      <w:r w:rsidRPr="003E1306">
        <w:rPr>
          <w:rFonts w:ascii="Times New Roman" w:hAnsi="Times New Roman" w:cs="Times New Roman"/>
        </w:rPr>
        <w:t xml:space="preserve">HBSS, </w:t>
      </w:r>
      <w:r w:rsidRPr="003E1306">
        <w:rPr>
          <w:rFonts w:ascii="Times New Roman" w:hAnsi="Times New Roman" w:cs="Times New Roman"/>
          <w:bCs/>
        </w:rPr>
        <w:t>Hank’s Balanced Salt Solution</w:t>
      </w:r>
      <w:r w:rsidRPr="003E1306">
        <w:rPr>
          <w:rFonts w:ascii="Times New Roman" w:hAnsi="Times New Roman" w:cs="Times New Roman"/>
        </w:rPr>
        <w:t xml:space="preserve">; </w:t>
      </w:r>
    </w:p>
    <w:p w14:paraId="70D08769" w14:textId="77777777" w:rsidR="00C73DEE" w:rsidRPr="003E1306" w:rsidRDefault="00C73DEE" w:rsidP="00C73DEE">
      <w:pPr>
        <w:spacing w:after="0" w:line="276" w:lineRule="auto"/>
        <w:rPr>
          <w:rFonts w:ascii="Times New Roman" w:hAnsi="Times New Roman" w:cs="Times New Roman"/>
        </w:rPr>
      </w:pPr>
      <w:r w:rsidRPr="003E1306">
        <w:rPr>
          <w:rFonts w:ascii="Times New Roman" w:hAnsi="Times New Roman" w:cs="Times New Roman"/>
        </w:rPr>
        <w:t xml:space="preserve">HP, hyperpolarized </w:t>
      </w:r>
    </w:p>
    <w:p w14:paraId="0AE7CD92" w14:textId="6DD18718" w:rsidR="00C73DEE" w:rsidRPr="003E1306" w:rsidRDefault="00C73DEE" w:rsidP="00C73DEE">
      <w:pPr>
        <w:spacing w:after="0" w:line="276" w:lineRule="auto"/>
      </w:pPr>
      <w:r w:rsidRPr="003E1306">
        <w:rPr>
          <w:rFonts w:ascii="Times New Roman" w:hAnsi="Times New Roman" w:cs="Times New Roman"/>
        </w:rPr>
        <w:t xml:space="preserve">NSG, NOD </w:t>
      </w:r>
      <w:proofErr w:type="spellStart"/>
      <w:r w:rsidRPr="003E1306">
        <w:rPr>
          <w:rFonts w:ascii="Times New Roman" w:hAnsi="Times New Roman" w:cs="Times New Roman"/>
        </w:rPr>
        <w:t>scid</w:t>
      </w:r>
      <w:proofErr w:type="spellEnd"/>
      <w:r w:rsidRPr="003E1306">
        <w:rPr>
          <w:rFonts w:ascii="Times New Roman" w:hAnsi="Times New Roman" w:cs="Times New Roman"/>
        </w:rPr>
        <w:t xml:space="preserve"> gamma (</w:t>
      </w:r>
      <w:proofErr w:type="spellStart"/>
      <w:r w:rsidRPr="003E1306">
        <w:rPr>
          <w:rFonts w:ascii="Times New Roman" w:hAnsi="Times New Roman" w:cs="Times New Roman"/>
        </w:rPr>
        <w:t>Jax</w:t>
      </w:r>
      <w:proofErr w:type="spellEnd"/>
      <w:r w:rsidRPr="003E1306">
        <w:rPr>
          <w:rFonts w:ascii="Times New Roman" w:hAnsi="Times New Roman" w:cs="Times New Roman"/>
        </w:rPr>
        <w:t xml:space="preserve"> name: </w:t>
      </w:r>
      <w:proofErr w:type="spellStart"/>
      <w:r w:rsidRPr="003E1306">
        <w:rPr>
          <w:rFonts w:ascii="Times New Roman" w:hAnsi="Times New Roman" w:cs="Times New Roman"/>
        </w:rPr>
        <w:t>NOD.Cg-Prkdcscid</w:t>
      </w:r>
      <w:proofErr w:type="spellEnd"/>
      <w:r w:rsidRPr="003E1306">
        <w:rPr>
          <w:rFonts w:ascii="Times New Roman" w:hAnsi="Times New Roman" w:cs="Times New Roman"/>
        </w:rPr>
        <w:t xml:space="preserve"> </w:t>
      </w:r>
      <w:r w:rsidRPr="003E1306">
        <w:t>Il2rgtm1Wjl/</w:t>
      </w:r>
      <w:proofErr w:type="spellStart"/>
      <w:r w:rsidRPr="003E1306">
        <w:t>SzJ</w:t>
      </w:r>
      <w:proofErr w:type="spellEnd"/>
      <w:r w:rsidRPr="003E1306">
        <w:t>)</w:t>
      </w:r>
    </w:p>
    <w:p w14:paraId="1A388E6B" w14:textId="06BC6B87" w:rsidR="00981A76" w:rsidRPr="003E1306" w:rsidRDefault="00981A76" w:rsidP="00C73DEE">
      <w:pPr>
        <w:spacing w:after="0" w:line="276" w:lineRule="auto"/>
      </w:pPr>
    </w:p>
    <w:p w14:paraId="0575C68E" w14:textId="124EE505" w:rsidR="00981A76" w:rsidRPr="003E1306" w:rsidRDefault="00981A76" w:rsidP="00C73DEE">
      <w:pPr>
        <w:spacing w:after="0" w:line="276" w:lineRule="auto"/>
      </w:pPr>
    </w:p>
    <w:p w14:paraId="77B4A377" w14:textId="67F00457" w:rsidR="00981A76" w:rsidRPr="003E1306" w:rsidRDefault="00981A76" w:rsidP="00C73DEE">
      <w:pPr>
        <w:spacing w:after="0" w:line="276" w:lineRule="auto"/>
      </w:pPr>
    </w:p>
    <w:p w14:paraId="7DE35E09" w14:textId="169B76B5" w:rsidR="00981A76" w:rsidRPr="003E1306" w:rsidRDefault="00981A76" w:rsidP="00C73DEE">
      <w:pPr>
        <w:spacing w:after="0" w:line="276" w:lineRule="auto"/>
      </w:pPr>
    </w:p>
    <w:p w14:paraId="6525C5E8" w14:textId="75265269" w:rsidR="00981A76" w:rsidRPr="003E1306" w:rsidRDefault="00981A76" w:rsidP="00C73DEE">
      <w:pPr>
        <w:spacing w:after="0" w:line="276" w:lineRule="auto"/>
      </w:pPr>
    </w:p>
    <w:p w14:paraId="5A346D05" w14:textId="284741CB" w:rsidR="00981A76" w:rsidRPr="003E1306" w:rsidRDefault="00981A76" w:rsidP="00C73DEE">
      <w:pPr>
        <w:spacing w:after="0" w:line="276" w:lineRule="auto"/>
      </w:pPr>
    </w:p>
    <w:p w14:paraId="50B3CE94" w14:textId="1D08E8B2" w:rsidR="00981A76" w:rsidRPr="003E1306" w:rsidRDefault="00981A76" w:rsidP="00C73DEE">
      <w:pPr>
        <w:spacing w:after="0" w:line="276" w:lineRule="auto"/>
      </w:pPr>
    </w:p>
    <w:p w14:paraId="79D3C1D6" w14:textId="4BC03264" w:rsidR="00981A76" w:rsidRPr="003E1306" w:rsidRDefault="00981A76" w:rsidP="00C73DEE">
      <w:pPr>
        <w:spacing w:after="0" w:line="276" w:lineRule="auto"/>
      </w:pPr>
    </w:p>
    <w:p w14:paraId="275A05B7" w14:textId="4399F9B9" w:rsidR="00981A76" w:rsidRPr="003E1306" w:rsidRDefault="00981A76" w:rsidP="00C73DEE">
      <w:pPr>
        <w:spacing w:after="0" w:line="276" w:lineRule="auto"/>
      </w:pPr>
    </w:p>
    <w:p w14:paraId="050E098C" w14:textId="06910373" w:rsidR="00981A76" w:rsidRPr="003E1306" w:rsidRDefault="00981A76" w:rsidP="00C73DEE">
      <w:pPr>
        <w:spacing w:after="0" w:line="276" w:lineRule="auto"/>
      </w:pPr>
    </w:p>
    <w:p w14:paraId="043E001D" w14:textId="599707E3" w:rsidR="00981A76" w:rsidRPr="003E1306" w:rsidRDefault="00981A76" w:rsidP="00C73DEE">
      <w:pPr>
        <w:spacing w:after="0" w:line="276" w:lineRule="auto"/>
      </w:pPr>
    </w:p>
    <w:p w14:paraId="121687E1" w14:textId="77777777" w:rsidR="00981A76" w:rsidRPr="003E1306" w:rsidRDefault="00981A76" w:rsidP="00C73DEE">
      <w:pPr>
        <w:spacing w:after="0" w:line="276" w:lineRule="auto"/>
        <w:rPr>
          <w:rFonts w:ascii="Times New Roman" w:hAnsi="Times New Roman" w:cs="Times New Roman"/>
        </w:rPr>
      </w:pPr>
    </w:p>
    <w:p w14:paraId="1FE7A8CB" w14:textId="77777777" w:rsidR="00C73DEE" w:rsidRPr="003E1306" w:rsidRDefault="00C73DEE" w:rsidP="008C3887">
      <w:pPr>
        <w:jc w:val="center"/>
        <w:rPr>
          <w:rFonts w:ascii="Times New Roman" w:hAnsi="Times New Roman" w:cs="Times New Roman"/>
          <w:b/>
          <w:sz w:val="24"/>
        </w:rPr>
      </w:pPr>
    </w:p>
    <w:p w14:paraId="300C1671" w14:textId="2C99B5FE" w:rsidR="008C3887" w:rsidRPr="003E1306" w:rsidRDefault="008C3887" w:rsidP="008C3887">
      <w:pPr>
        <w:jc w:val="center"/>
        <w:rPr>
          <w:rFonts w:ascii="Times New Roman" w:hAnsi="Times New Roman" w:cs="Times New Roman"/>
          <w:b/>
          <w:sz w:val="24"/>
          <w:lang w:val="de-CH"/>
        </w:rPr>
      </w:pPr>
      <w:r w:rsidRPr="003E1306">
        <w:rPr>
          <w:rFonts w:ascii="Times New Roman" w:hAnsi="Times New Roman" w:cs="Times New Roman"/>
          <w:b/>
          <w:sz w:val="24"/>
          <w:lang w:val="de-CH"/>
        </w:rPr>
        <w:lastRenderedPageBreak/>
        <w:t>Supporting information Figure 1:</w:t>
      </w:r>
    </w:p>
    <w:p w14:paraId="5AC5B2BC" w14:textId="77777777" w:rsidR="008C3887" w:rsidRPr="003E1306" w:rsidRDefault="008C3887">
      <w:pPr>
        <w:rPr>
          <w:sz w:val="24"/>
          <w:lang w:val="de-CH"/>
        </w:rPr>
      </w:pPr>
    </w:p>
    <w:p w14:paraId="6D66AD49" w14:textId="77777777" w:rsidR="00BC6B7A" w:rsidRPr="003E1306" w:rsidRDefault="008C3887">
      <w:r w:rsidRPr="003E1306">
        <w:rPr>
          <w:noProof/>
          <w:lang w:val="fr-CH" w:eastAsia="fr-CH" w:bidi="ar-SA"/>
        </w:rPr>
        <w:drawing>
          <wp:inline distT="0" distB="0" distL="0" distR="0" wp14:anchorId="59A85FBD" wp14:editId="2B6DBFC3">
            <wp:extent cx="6146773" cy="4206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773" cy="420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12C54E" w14:textId="1A5FB9C4" w:rsidR="008C3887" w:rsidRPr="003E1306" w:rsidRDefault="008C3887" w:rsidP="008C3887">
      <w:pPr>
        <w:spacing w:line="480" w:lineRule="auto"/>
        <w:jc w:val="both"/>
        <w:rPr>
          <w:rFonts w:ascii="Times New Roman" w:hAnsi="Times New Roman" w:cs="Times New Roman"/>
        </w:rPr>
      </w:pPr>
      <w:r w:rsidRPr="003E1306">
        <w:rPr>
          <w:rFonts w:ascii="Times New Roman" w:hAnsi="Times New Roman" w:cs="Times New Roman"/>
          <w:b/>
        </w:rPr>
        <w:t>Figure SI 1:</w:t>
      </w:r>
      <w:r w:rsidRPr="003E1306">
        <w:rPr>
          <w:rFonts w:ascii="Times New Roman" w:hAnsi="Times New Roman" w:cs="Times New Roman"/>
        </w:rPr>
        <w:t xml:space="preserve"> Absolute metabolite concentrations quantified from longitudinal </w:t>
      </w:r>
      <w:r w:rsidRPr="003E1306">
        <w:rPr>
          <w:rFonts w:ascii="Times New Roman" w:hAnsi="Times New Roman" w:cs="Times New Roman"/>
          <w:vertAlign w:val="superscript"/>
        </w:rPr>
        <w:t>1</w:t>
      </w:r>
      <w:r w:rsidRPr="003E1306">
        <w:rPr>
          <w:rFonts w:ascii="Times New Roman" w:hAnsi="Times New Roman" w:cs="Times New Roman"/>
        </w:rPr>
        <w:t>H MRS measurements</w:t>
      </w:r>
      <w:r w:rsidR="004D1322" w:rsidRPr="003E1306">
        <w:rPr>
          <w:rFonts w:ascii="Times New Roman" w:hAnsi="Times New Roman" w:cs="Times New Roman"/>
        </w:rPr>
        <w:t xml:space="preserve"> (mean ± SD)</w:t>
      </w:r>
      <w:r w:rsidR="00AE1232" w:rsidRPr="003E1306">
        <w:rPr>
          <w:rFonts w:ascii="Times New Roman" w:hAnsi="Times New Roman" w:cs="Times New Roman"/>
        </w:rPr>
        <w:t>.</w:t>
      </w:r>
      <w:r w:rsidRPr="003E1306">
        <w:rPr>
          <w:rFonts w:ascii="Times New Roman" w:hAnsi="Times New Roman" w:cs="Times New Roman"/>
        </w:rPr>
        <w:t xml:space="preserve"> Two out of the seven LN2669GS mice </w:t>
      </w:r>
      <w:r w:rsidR="00AE1232" w:rsidRPr="003E1306">
        <w:rPr>
          <w:rFonts w:ascii="Times New Roman" w:hAnsi="Times New Roman" w:cs="Times New Roman"/>
        </w:rPr>
        <w:t xml:space="preserve">(A) </w:t>
      </w:r>
      <w:r w:rsidRPr="003E1306">
        <w:rPr>
          <w:rFonts w:ascii="Times New Roman" w:hAnsi="Times New Roman" w:cs="Times New Roman"/>
        </w:rPr>
        <w:t xml:space="preserve">and five out of the seven LN3708GS mice </w:t>
      </w:r>
      <w:r w:rsidR="00AE1232" w:rsidRPr="003E1306">
        <w:rPr>
          <w:rFonts w:ascii="Times New Roman" w:hAnsi="Times New Roman" w:cs="Times New Roman"/>
        </w:rPr>
        <w:t xml:space="preserve">(B) </w:t>
      </w:r>
      <w:r w:rsidRPr="003E1306">
        <w:rPr>
          <w:rFonts w:ascii="Times New Roman" w:hAnsi="Times New Roman" w:cs="Times New Roman"/>
        </w:rPr>
        <w:t xml:space="preserve">were </w:t>
      </w:r>
      <w:r w:rsidR="00F126BF" w:rsidRPr="003E1306">
        <w:rPr>
          <w:rFonts w:ascii="Times New Roman" w:hAnsi="Times New Roman" w:cs="Times New Roman"/>
        </w:rPr>
        <w:t xml:space="preserve">used for </w:t>
      </w:r>
      <w:r w:rsidRPr="003E1306">
        <w:rPr>
          <w:rFonts w:ascii="Times New Roman" w:hAnsi="Times New Roman" w:cs="Times New Roman"/>
        </w:rPr>
        <w:t>HP glucose</w:t>
      </w:r>
      <w:r w:rsidR="00F126BF" w:rsidRPr="003E1306">
        <w:rPr>
          <w:rFonts w:ascii="Times New Roman" w:hAnsi="Times New Roman" w:cs="Times New Roman"/>
        </w:rPr>
        <w:t xml:space="preserve"> experiments</w:t>
      </w:r>
      <w:r w:rsidRPr="003E1306">
        <w:rPr>
          <w:rFonts w:ascii="Times New Roman" w:hAnsi="Times New Roman" w:cs="Times New Roman"/>
        </w:rPr>
        <w:t>. Red dots are the concentration measured in the injected hemisphere. Black dots are conce</w:t>
      </w:r>
      <w:r w:rsidR="00AE1232" w:rsidRPr="003E1306">
        <w:rPr>
          <w:rFonts w:ascii="Times New Roman" w:hAnsi="Times New Roman" w:cs="Times New Roman"/>
        </w:rPr>
        <w:t>nt</w:t>
      </w:r>
      <w:r w:rsidRPr="003E1306">
        <w:rPr>
          <w:rFonts w:ascii="Times New Roman" w:hAnsi="Times New Roman" w:cs="Times New Roman"/>
        </w:rPr>
        <w:t xml:space="preserve">rations in the contralateral hemisphere. </w:t>
      </w:r>
      <w:r w:rsidR="00AE1232" w:rsidRPr="003E1306">
        <w:rPr>
          <w:rFonts w:ascii="Times New Roman" w:hAnsi="Times New Roman" w:cs="Times New Roman"/>
        </w:rPr>
        <w:t>G</w:t>
      </w:r>
      <w:r w:rsidRPr="003E1306">
        <w:rPr>
          <w:rFonts w:ascii="Times New Roman" w:hAnsi="Times New Roman" w:cs="Times New Roman"/>
        </w:rPr>
        <w:t>rey bar</w:t>
      </w:r>
      <w:r w:rsidR="00AE1232" w:rsidRPr="003E1306">
        <w:rPr>
          <w:rFonts w:ascii="Times New Roman" w:hAnsi="Times New Roman" w:cs="Times New Roman"/>
        </w:rPr>
        <w:t>s</w:t>
      </w:r>
      <w:r w:rsidRPr="003E1306">
        <w:rPr>
          <w:rFonts w:ascii="Times New Roman" w:hAnsi="Times New Roman" w:cs="Times New Roman"/>
        </w:rPr>
        <w:t xml:space="preserve"> indicates the conce</w:t>
      </w:r>
      <w:r w:rsidR="00AE1232" w:rsidRPr="003E1306">
        <w:rPr>
          <w:rFonts w:ascii="Times New Roman" w:hAnsi="Times New Roman" w:cs="Times New Roman"/>
        </w:rPr>
        <w:t>n</w:t>
      </w:r>
      <w:r w:rsidRPr="003E1306">
        <w:rPr>
          <w:rFonts w:ascii="Times New Roman" w:hAnsi="Times New Roman" w:cs="Times New Roman"/>
        </w:rPr>
        <w:t>t</w:t>
      </w:r>
      <w:r w:rsidR="00AE1232" w:rsidRPr="003E1306">
        <w:rPr>
          <w:rFonts w:ascii="Times New Roman" w:hAnsi="Times New Roman" w:cs="Times New Roman"/>
        </w:rPr>
        <w:t>r</w:t>
      </w:r>
      <w:r w:rsidRPr="003E1306">
        <w:rPr>
          <w:rFonts w:ascii="Times New Roman" w:hAnsi="Times New Roman" w:cs="Times New Roman"/>
        </w:rPr>
        <w:t>ation</w:t>
      </w:r>
      <w:r w:rsidR="00AE1232" w:rsidRPr="003E1306">
        <w:rPr>
          <w:rFonts w:ascii="Times New Roman" w:hAnsi="Times New Roman" w:cs="Times New Roman"/>
        </w:rPr>
        <w:t>s</w:t>
      </w:r>
      <w:r w:rsidRPr="003E1306">
        <w:rPr>
          <w:rFonts w:ascii="Times New Roman" w:hAnsi="Times New Roman" w:cs="Times New Roman"/>
        </w:rPr>
        <w:t xml:space="preserve"> detected in the injected hemisphere of sham operated mice at the last time point of the experiment. </w:t>
      </w:r>
      <w:r w:rsidR="00AE1232" w:rsidRPr="003E1306">
        <w:rPr>
          <w:rFonts w:ascii="Times New Roman" w:hAnsi="Times New Roman" w:cs="Times New Roman"/>
        </w:rPr>
        <w:t>Of note,</w:t>
      </w:r>
      <w:r w:rsidRPr="003E1306">
        <w:rPr>
          <w:rFonts w:ascii="Times New Roman" w:hAnsi="Times New Roman" w:cs="Times New Roman"/>
        </w:rPr>
        <w:t xml:space="preserve"> </w:t>
      </w:r>
      <w:r w:rsidR="00AE1232" w:rsidRPr="003E1306">
        <w:rPr>
          <w:rFonts w:ascii="Times New Roman" w:hAnsi="Times New Roman" w:cs="Times New Roman"/>
        </w:rPr>
        <w:t xml:space="preserve">tumor </w:t>
      </w:r>
      <w:r w:rsidRPr="003E1306">
        <w:rPr>
          <w:rFonts w:ascii="Times New Roman" w:hAnsi="Times New Roman" w:cs="Times New Roman"/>
        </w:rPr>
        <w:t xml:space="preserve">cell invasion </w:t>
      </w:r>
      <w:r w:rsidR="00AE1232" w:rsidRPr="003E1306">
        <w:rPr>
          <w:rFonts w:ascii="Times New Roman" w:hAnsi="Times New Roman" w:cs="Times New Roman"/>
        </w:rPr>
        <w:t xml:space="preserve">of the contralateral non-injected hemisphere </w:t>
      </w:r>
      <w:r w:rsidRPr="003E1306">
        <w:rPr>
          <w:rFonts w:ascii="Times New Roman" w:hAnsi="Times New Roman" w:cs="Times New Roman"/>
        </w:rPr>
        <w:t xml:space="preserve">can be monitored by </w:t>
      </w:r>
      <w:r w:rsidR="00AE1232" w:rsidRPr="003E1306">
        <w:rPr>
          <w:rFonts w:ascii="Times New Roman" w:hAnsi="Times New Roman" w:cs="Times New Roman"/>
        </w:rPr>
        <w:t xml:space="preserve">measuring </w:t>
      </w:r>
      <w:r w:rsidRPr="003E1306">
        <w:rPr>
          <w:rFonts w:ascii="Times New Roman" w:hAnsi="Times New Roman" w:cs="Times New Roman"/>
        </w:rPr>
        <w:t>the change</w:t>
      </w:r>
      <w:r w:rsidR="00AE1232" w:rsidRPr="003E1306">
        <w:rPr>
          <w:rFonts w:ascii="Times New Roman" w:hAnsi="Times New Roman" w:cs="Times New Roman"/>
        </w:rPr>
        <w:t>s</w:t>
      </w:r>
      <w:r w:rsidRPr="003E1306">
        <w:rPr>
          <w:rFonts w:ascii="Times New Roman" w:hAnsi="Times New Roman" w:cs="Times New Roman"/>
        </w:rPr>
        <w:t xml:space="preserve"> in the metabolite </w:t>
      </w:r>
      <w:r w:rsidR="00AE1232" w:rsidRPr="003E1306">
        <w:rPr>
          <w:rFonts w:ascii="Times New Roman" w:hAnsi="Times New Roman" w:cs="Times New Roman"/>
        </w:rPr>
        <w:t>concentrations</w:t>
      </w:r>
      <w:r w:rsidRPr="003E1306">
        <w:rPr>
          <w:rFonts w:ascii="Times New Roman" w:hAnsi="Times New Roman" w:cs="Times New Roman"/>
        </w:rPr>
        <w:t xml:space="preserve">. </w:t>
      </w:r>
    </w:p>
    <w:p w14:paraId="47DEB419" w14:textId="77777777" w:rsidR="004A21C7" w:rsidRPr="003E1306" w:rsidRDefault="004A21C7" w:rsidP="008C3887">
      <w:pPr>
        <w:spacing w:line="480" w:lineRule="auto"/>
        <w:jc w:val="both"/>
        <w:rPr>
          <w:rFonts w:ascii="Times New Roman" w:hAnsi="Times New Roman" w:cs="Times New Roman"/>
        </w:rPr>
      </w:pPr>
    </w:p>
    <w:p w14:paraId="064F1C95" w14:textId="47CE6859" w:rsidR="008C3887" w:rsidRPr="003E1306" w:rsidRDefault="008C3887" w:rsidP="008C3887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24083841" w14:textId="7B7649A6" w:rsidR="008C3887" w:rsidRPr="003E1306" w:rsidRDefault="008C3887" w:rsidP="008C3887">
      <w:pPr>
        <w:jc w:val="center"/>
        <w:rPr>
          <w:rFonts w:ascii="Times New Roman" w:hAnsi="Times New Roman" w:cs="Times New Roman"/>
          <w:b/>
          <w:sz w:val="24"/>
        </w:rPr>
      </w:pPr>
      <w:r w:rsidRPr="003E1306">
        <w:rPr>
          <w:rFonts w:ascii="Times New Roman" w:hAnsi="Times New Roman" w:cs="Times New Roman"/>
          <w:b/>
          <w:sz w:val="24"/>
        </w:rPr>
        <w:lastRenderedPageBreak/>
        <w:t>Supporting information Figure 2:</w:t>
      </w:r>
    </w:p>
    <w:p w14:paraId="03F46E0E" w14:textId="532EAF3B" w:rsidR="004A21C7" w:rsidRPr="003E1306" w:rsidRDefault="004A21C7" w:rsidP="008C3887">
      <w:pPr>
        <w:jc w:val="center"/>
        <w:rPr>
          <w:rFonts w:ascii="Times New Roman" w:hAnsi="Times New Roman" w:cs="Times New Roman"/>
          <w:b/>
        </w:rPr>
      </w:pPr>
    </w:p>
    <w:p w14:paraId="4105415A" w14:textId="77777777" w:rsidR="004A21C7" w:rsidRPr="003E1306" w:rsidRDefault="004A21C7" w:rsidP="008C3887">
      <w:pPr>
        <w:jc w:val="center"/>
        <w:rPr>
          <w:rFonts w:ascii="Times New Roman" w:hAnsi="Times New Roman" w:cs="Times New Roman"/>
          <w:b/>
        </w:rPr>
      </w:pPr>
    </w:p>
    <w:p w14:paraId="34C23B48" w14:textId="582B65BD" w:rsidR="00A64BA0" w:rsidRPr="003E1306" w:rsidRDefault="00A64BA0" w:rsidP="008C3887">
      <w:pPr>
        <w:jc w:val="center"/>
        <w:rPr>
          <w:rFonts w:ascii="Times New Roman" w:hAnsi="Times New Roman" w:cs="Times New Roman"/>
          <w:b/>
        </w:rPr>
      </w:pPr>
      <w:r w:rsidRPr="003E1306">
        <w:rPr>
          <w:rFonts w:ascii="Times New Roman" w:hAnsi="Times New Roman" w:cs="Times New Roman"/>
          <w:b/>
          <w:noProof/>
          <w:lang w:val="fr-CH" w:eastAsia="fr-CH" w:bidi="ar-SA"/>
        </w:rPr>
        <w:drawing>
          <wp:inline distT="0" distB="0" distL="0" distR="0" wp14:anchorId="13EAD602" wp14:editId="3B5D834D">
            <wp:extent cx="5972810" cy="3822065"/>
            <wp:effectExtent l="0" t="0" r="8890" b="6985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58BE3" w14:textId="63180225" w:rsidR="00482121" w:rsidRPr="003E1306" w:rsidRDefault="00332E61" w:rsidP="00482121">
      <w:pPr>
        <w:jc w:val="both"/>
        <w:rPr>
          <w:rFonts w:ascii="Times New Roman" w:hAnsi="Times New Roman" w:cs="Times New Roman"/>
        </w:rPr>
      </w:pPr>
      <w:r w:rsidRPr="003E1306">
        <w:rPr>
          <w:rFonts w:ascii="Times New Roman" w:hAnsi="Times New Roman" w:cs="Times New Roman"/>
          <w:b/>
        </w:rPr>
        <w:t>Figure SI 2</w:t>
      </w:r>
      <w:r w:rsidR="00A64BA0" w:rsidRPr="003E1306">
        <w:rPr>
          <w:rFonts w:ascii="Times New Roman" w:hAnsi="Times New Roman" w:cs="Times New Roman"/>
          <w:b/>
        </w:rPr>
        <w:t>:</w:t>
      </w:r>
      <w:r w:rsidR="00482121" w:rsidRPr="003E1306">
        <w:rPr>
          <w:rFonts w:ascii="Times New Roman" w:hAnsi="Times New Roman" w:cs="Times New Roman"/>
          <w:b/>
        </w:rPr>
        <w:t xml:space="preserve"> </w:t>
      </w:r>
      <w:r w:rsidR="00A64BA0" w:rsidRPr="003E1306">
        <w:rPr>
          <w:rFonts w:ascii="Times New Roman" w:hAnsi="Times New Roman" w:cs="Times New Roman"/>
        </w:rPr>
        <w:t>Anatomical T</w:t>
      </w:r>
      <w:r w:rsidR="00A64BA0" w:rsidRPr="003E1306">
        <w:rPr>
          <w:rFonts w:ascii="Times New Roman" w:hAnsi="Times New Roman" w:cs="Times New Roman"/>
          <w:vertAlign w:val="subscript"/>
        </w:rPr>
        <w:t>2</w:t>
      </w:r>
      <w:r w:rsidR="00A64BA0" w:rsidRPr="003E1306">
        <w:rPr>
          <w:rFonts w:ascii="Times New Roman" w:hAnsi="Times New Roman" w:cs="Times New Roman"/>
        </w:rPr>
        <w:t xml:space="preserve">W </w:t>
      </w:r>
      <w:r w:rsidR="00A64BA0" w:rsidRPr="003E1306">
        <w:rPr>
          <w:rFonts w:ascii="Times New Roman" w:hAnsi="Times New Roman" w:cs="Times New Roman"/>
          <w:vertAlign w:val="superscript"/>
        </w:rPr>
        <w:t>1</w:t>
      </w:r>
      <w:r w:rsidR="00A64BA0" w:rsidRPr="003E1306">
        <w:rPr>
          <w:rFonts w:ascii="Times New Roman" w:hAnsi="Times New Roman" w:cs="Times New Roman"/>
        </w:rPr>
        <w:t>H image of LN-2669GS (a), LN-3708GS (b) and U87</w:t>
      </w:r>
      <w:r w:rsidR="00F05424" w:rsidRPr="003E1306">
        <w:rPr>
          <w:rFonts w:ascii="Times New Roman" w:hAnsi="Times New Roman" w:cs="Times New Roman"/>
        </w:rPr>
        <w:t>GM</w:t>
      </w:r>
      <w:r w:rsidR="00A64BA0" w:rsidRPr="003E1306">
        <w:rPr>
          <w:rFonts w:ascii="Times New Roman" w:hAnsi="Times New Roman" w:cs="Times New Roman"/>
        </w:rPr>
        <w:t xml:space="preserve"> (c) m</w:t>
      </w:r>
      <w:r w:rsidR="0085562C" w:rsidRPr="003E1306">
        <w:rPr>
          <w:rFonts w:ascii="Times New Roman" w:hAnsi="Times New Roman" w:cs="Times New Roman"/>
        </w:rPr>
        <w:t>ous</w:t>
      </w:r>
      <w:r w:rsidR="00A64BA0" w:rsidRPr="003E1306">
        <w:rPr>
          <w:rFonts w:ascii="Times New Roman" w:hAnsi="Times New Roman" w:cs="Times New Roman"/>
        </w:rPr>
        <w:t>e models and the o</w:t>
      </w:r>
      <w:r w:rsidR="00482121" w:rsidRPr="003E1306">
        <w:rPr>
          <w:rFonts w:ascii="Times New Roman" w:hAnsi="Times New Roman" w:cs="Times New Roman"/>
        </w:rPr>
        <w:t xml:space="preserve">verlay of the </w:t>
      </w:r>
      <w:r w:rsidR="00482121" w:rsidRPr="003E1306">
        <w:rPr>
          <w:rFonts w:ascii="Times New Roman" w:hAnsi="Times New Roman" w:cs="Times New Roman"/>
          <w:vertAlign w:val="superscript"/>
        </w:rPr>
        <w:t>13</w:t>
      </w:r>
      <w:r w:rsidR="00482121" w:rsidRPr="003E1306">
        <w:rPr>
          <w:rFonts w:ascii="Times New Roman" w:hAnsi="Times New Roman" w:cs="Times New Roman"/>
        </w:rPr>
        <w:t xml:space="preserve">C B1+ map </w:t>
      </w:r>
      <w:r w:rsidR="00A64BA0" w:rsidRPr="003E1306">
        <w:rPr>
          <w:rFonts w:ascii="Times New Roman" w:hAnsi="Times New Roman" w:cs="Times New Roman"/>
        </w:rPr>
        <w:t xml:space="preserve">that is indicating the sensitive area of the </w:t>
      </w:r>
      <w:r w:rsidR="004A21C7" w:rsidRPr="003E1306">
        <w:rPr>
          <w:rFonts w:ascii="Times New Roman" w:hAnsi="Times New Roman" w:cs="Times New Roman"/>
        </w:rPr>
        <w:t>coil on</w:t>
      </w:r>
      <w:r w:rsidR="00A64BA0" w:rsidRPr="003E1306">
        <w:rPr>
          <w:rFonts w:ascii="Times New Roman" w:hAnsi="Times New Roman" w:cs="Times New Roman"/>
        </w:rPr>
        <w:t xml:space="preserve"> </w:t>
      </w:r>
      <w:r w:rsidR="00482121" w:rsidRPr="003E1306">
        <w:rPr>
          <w:rFonts w:ascii="Times New Roman" w:hAnsi="Times New Roman" w:cs="Times New Roman"/>
        </w:rPr>
        <w:t xml:space="preserve">top of the </w:t>
      </w:r>
      <w:r w:rsidR="000B3E09" w:rsidRPr="003E1306">
        <w:rPr>
          <w:rFonts w:ascii="Times New Roman" w:hAnsi="Times New Roman" w:cs="Times New Roman"/>
        </w:rPr>
        <w:t>anatomical images</w:t>
      </w:r>
      <w:r w:rsidR="00482121" w:rsidRPr="003E1306">
        <w:rPr>
          <w:rFonts w:ascii="Times New Roman" w:hAnsi="Times New Roman" w:cs="Times New Roman"/>
        </w:rPr>
        <w:t xml:space="preserve"> of LN-2669GS (</w:t>
      </w:r>
      <w:r w:rsidR="00A64BA0" w:rsidRPr="003E1306">
        <w:rPr>
          <w:rFonts w:ascii="Times New Roman" w:hAnsi="Times New Roman" w:cs="Times New Roman"/>
        </w:rPr>
        <w:t>d</w:t>
      </w:r>
      <w:r w:rsidR="00482121" w:rsidRPr="003E1306">
        <w:rPr>
          <w:rFonts w:ascii="Times New Roman" w:hAnsi="Times New Roman" w:cs="Times New Roman"/>
        </w:rPr>
        <w:t>), LN-3708GS (</w:t>
      </w:r>
      <w:r w:rsidR="00A64BA0" w:rsidRPr="003E1306">
        <w:rPr>
          <w:rFonts w:ascii="Times New Roman" w:hAnsi="Times New Roman" w:cs="Times New Roman"/>
        </w:rPr>
        <w:t>e</w:t>
      </w:r>
      <w:r w:rsidR="00482121" w:rsidRPr="003E1306">
        <w:rPr>
          <w:rFonts w:ascii="Times New Roman" w:hAnsi="Times New Roman" w:cs="Times New Roman"/>
        </w:rPr>
        <w:t>) and U87 (</w:t>
      </w:r>
      <w:r w:rsidR="00A64BA0" w:rsidRPr="003E1306">
        <w:rPr>
          <w:rFonts w:ascii="Times New Roman" w:hAnsi="Times New Roman" w:cs="Times New Roman"/>
        </w:rPr>
        <w:t>f</w:t>
      </w:r>
      <w:r w:rsidR="00482121" w:rsidRPr="003E1306">
        <w:rPr>
          <w:rFonts w:ascii="Times New Roman" w:hAnsi="Times New Roman" w:cs="Times New Roman"/>
        </w:rPr>
        <w:t>) m</w:t>
      </w:r>
      <w:r w:rsidR="008E5E22" w:rsidRPr="003E1306">
        <w:rPr>
          <w:rFonts w:ascii="Times New Roman" w:hAnsi="Times New Roman" w:cs="Times New Roman"/>
        </w:rPr>
        <w:t>ous</w:t>
      </w:r>
      <w:r w:rsidR="00482121" w:rsidRPr="003E1306">
        <w:rPr>
          <w:rFonts w:ascii="Times New Roman" w:hAnsi="Times New Roman" w:cs="Times New Roman"/>
        </w:rPr>
        <w:t xml:space="preserve">e models. </w:t>
      </w:r>
    </w:p>
    <w:p w14:paraId="0B4D0799" w14:textId="1BE1935E" w:rsidR="00332E61" w:rsidRPr="003E1306" w:rsidRDefault="00332E61" w:rsidP="009B0459">
      <w:pPr>
        <w:rPr>
          <w:rFonts w:ascii="Times New Roman" w:hAnsi="Times New Roman" w:cs="Times New Roman"/>
          <w:b/>
        </w:rPr>
      </w:pPr>
    </w:p>
    <w:p w14:paraId="37DF4CCC" w14:textId="1539F682" w:rsidR="004A21C7" w:rsidRPr="003E1306" w:rsidRDefault="004A21C7" w:rsidP="009B0459">
      <w:pPr>
        <w:rPr>
          <w:rFonts w:ascii="Times New Roman" w:hAnsi="Times New Roman" w:cs="Times New Roman"/>
          <w:b/>
        </w:rPr>
      </w:pPr>
    </w:p>
    <w:p w14:paraId="6BB296BE" w14:textId="3D4DD5BC" w:rsidR="00981A76" w:rsidRPr="003E1306" w:rsidRDefault="00981A76" w:rsidP="009B0459">
      <w:pPr>
        <w:rPr>
          <w:rFonts w:ascii="Times New Roman" w:hAnsi="Times New Roman" w:cs="Times New Roman"/>
          <w:b/>
        </w:rPr>
      </w:pPr>
    </w:p>
    <w:p w14:paraId="6E0D578C" w14:textId="10E4964A" w:rsidR="00981A76" w:rsidRPr="003E1306" w:rsidRDefault="00981A76" w:rsidP="009B0459">
      <w:pPr>
        <w:rPr>
          <w:rFonts w:ascii="Times New Roman" w:hAnsi="Times New Roman" w:cs="Times New Roman"/>
          <w:b/>
        </w:rPr>
      </w:pPr>
    </w:p>
    <w:p w14:paraId="2C66553F" w14:textId="6CE12CD9" w:rsidR="00981A76" w:rsidRPr="003E1306" w:rsidRDefault="00981A76" w:rsidP="009B0459">
      <w:pPr>
        <w:rPr>
          <w:rFonts w:ascii="Times New Roman" w:hAnsi="Times New Roman" w:cs="Times New Roman"/>
          <w:b/>
        </w:rPr>
      </w:pPr>
    </w:p>
    <w:p w14:paraId="15826E4E" w14:textId="6C969481" w:rsidR="00981A76" w:rsidRPr="003E1306" w:rsidRDefault="00981A76" w:rsidP="009B0459">
      <w:pPr>
        <w:rPr>
          <w:rFonts w:ascii="Times New Roman" w:hAnsi="Times New Roman" w:cs="Times New Roman"/>
          <w:b/>
        </w:rPr>
      </w:pPr>
    </w:p>
    <w:p w14:paraId="67CC0CDA" w14:textId="77777777" w:rsidR="00981A76" w:rsidRPr="003E1306" w:rsidRDefault="00981A76" w:rsidP="009B0459">
      <w:pPr>
        <w:rPr>
          <w:rFonts w:ascii="Times New Roman" w:hAnsi="Times New Roman" w:cs="Times New Roman"/>
          <w:b/>
        </w:rPr>
      </w:pPr>
    </w:p>
    <w:p w14:paraId="56E9A2F8" w14:textId="77777777" w:rsidR="00332E61" w:rsidRPr="003E1306" w:rsidRDefault="00332E61" w:rsidP="008C3887">
      <w:pPr>
        <w:jc w:val="center"/>
        <w:rPr>
          <w:rFonts w:ascii="Times New Roman" w:hAnsi="Times New Roman" w:cs="Times New Roman"/>
          <w:b/>
        </w:rPr>
      </w:pPr>
    </w:p>
    <w:p w14:paraId="3ED349A6" w14:textId="77777777" w:rsidR="00F832DE" w:rsidRPr="003E1306" w:rsidRDefault="00F832DE" w:rsidP="00332E61">
      <w:pPr>
        <w:jc w:val="center"/>
        <w:rPr>
          <w:rFonts w:ascii="Times New Roman" w:hAnsi="Times New Roman" w:cs="Times New Roman"/>
          <w:b/>
          <w:sz w:val="24"/>
        </w:rPr>
      </w:pPr>
    </w:p>
    <w:p w14:paraId="59ECD772" w14:textId="77777777" w:rsidR="00F832DE" w:rsidRPr="003E1306" w:rsidRDefault="00F832DE" w:rsidP="00332E61">
      <w:pPr>
        <w:jc w:val="center"/>
        <w:rPr>
          <w:rFonts w:ascii="Times New Roman" w:hAnsi="Times New Roman" w:cs="Times New Roman"/>
          <w:b/>
          <w:sz w:val="24"/>
        </w:rPr>
      </w:pPr>
    </w:p>
    <w:p w14:paraId="0F892CAE" w14:textId="4ABD442A" w:rsidR="00332E61" w:rsidRPr="003E1306" w:rsidRDefault="00332E61" w:rsidP="00332E61">
      <w:pPr>
        <w:jc w:val="center"/>
        <w:rPr>
          <w:rFonts w:ascii="Times New Roman" w:hAnsi="Times New Roman" w:cs="Times New Roman"/>
          <w:b/>
          <w:sz w:val="24"/>
        </w:rPr>
      </w:pPr>
      <w:r w:rsidRPr="003E1306">
        <w:rPr>
          <w:rFonts w:ascii="Times New Roman" w:hAnsi="Times New Roman" w:cs="Times New Roman"/>
          <w:b/>
          <w:sz w:val="24"/>
        </w:rPr>
        <w:lastRenderedPageBreak/>
        <w:t>Supporting information Figure 3:</w:t>
      </w:r>
    </w:p>
    <w:p w14:paraId="6A62CAF6" w14:textId="74A8EDA6" w:rsidR="008C3887" w:rsidRPr="003E1306" w:rsidRDefault="0090435E" w:rsidP="008C3887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3E1306">
        <w:rPr>
          <w:rFonts w:ascii="Times New Roman" w:hAnsi="Times New Roman" w:cs="Times New Roman"/>
          <w:noProof/>
          <w:sz w:val="24"/>
          <w:lang w:val="fr-CH" w:eastAsia="fr-CH" w:bidi="ar-SA"/>
        </w:rPr>
        <w:drawing>
          <wp:inline distT="0" distB="0" distL="0" distR="0" wp14:anchorId="0FB1EE32" wp14:editId="4465471D">
            <wp:extent cx="5972810" cy="2541905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125CB" w14:textId="7AD6C99C" w:rsidR="008C3887" w:rsidRPr="003E1306" w:rsidRDefault="008C3887" w:rsidP="008C3887">
      <w:pPr>
        <w:spacing w:line="480" w:lineRule="auto"/>
        <w:jc w:val="both"/>
        <w:rPr>
          <w:rFonts w:ascii="Times New Roman" w:hAnsi="Times New Roman" w:cs="Times New Roman"/>
        </w:rPr>
      </w:pPr>
    </w:p>
    <w:p w14:paraId="0BE3C234" w14:textId="77777777" w:rsidR="008C3887" w:rsidRPr="003E1306" w:rsidRDefault="008C3887" w:rsidP="008C3887">
      <w:pPr>
        <w:spacing w:line="480" w:lineRule="auto"/>
        <w:jc w:val="both"/>
        <w:rPr>
          <w:rFonts w:ascii="Times New Roman" w:hAnsi="Times New Roman" w:cs="Times New Roman"/>
        </w:rPr>
      </w:pPr>
    </w:p>
    <w:p w14:paraId="676759E0" w14:textId="45D34E04" w:rsidR="00EF73F5" w:rsidRPr="003E1306" w:rsidRDefault="00EF73F5" w:rsidP="00EF73F5">
      <w:pPr>
        <w:spacing w:line="480" w:lineRule="auto"/>
        <w:jc w:val="both"/>
        <w:rPr>
          <w:rFonts w:ascii="Times New Roman" w:hAnsi="Times New Roman" w:cs="Times New Roman"/>
        </w:rPr>
      </w:pPr>
      <w:r w:rsidRPr="003E1306">
        <w:rPr>
          <w:rFonts w:ascii="Times New Roman" w:hAnsi="Times New Roman" w:cs="Times New Roman"/>
          <w:b/>
        </w:rPr>
        <w:t>Figure SI 3:</w:t>
      </w:r>
      <w:r w:rsidRPr="003E1306">
        <w:rPr>
          <w:rFonts w:ascii="Times New Roman" w:hAnsi="Times New Roman" w:cs="Times New Roman"/>
        </w:rPr>
        <w:t xml:space="preserve"> Estimated glycaemia levels and </w:t>
      </w:r>
      <w:r w:rsidRPr="003E1306">
        <w:rPr>
          <w:rFonts w:ascii="Times New Roman" w:hAnsi="Times New Roman" w:cs="Times New Roman"/>
          <w:vertAlign w:val="superscript"/>
        </w:rPr>
        <w:t>13</w:t>
      </w:r>
      <w:r w:rsidRPr="003E1306">
        <w:rPr>
          <w:rFonts w:ascii="Times New Roman" w:hAnsi="Times New Roman" w:cs="Times New Roman"/>
        </w:rPr>
        <w:t xml:space="preserve">C glucose fractional enrichments. The glycaemia levels (A) post injection </w:t>
      </w:r>
      <w:r w:rsidR="006B4134" w:rsidRPr="003E1306">
        <w:rPr>
          <w:rFonts w:ascii="Times New Roman" w:hAnsi="Times New Roman" w:cs="Times New Roman"/>
        </w:rPr>
        <w:t xml:space="preserve">were </w:t>
      </w:r>
      <w:r w:rsidRPr="003E1306">
        <w:rPr>
          <w:rFonts w:ascii="Times New Roman" w:hAnsi="Times New Roman" w:cs="Times New Roman"/>
        </w:rPr>
        <w:t>calculated as the sum of the blood glycaemia before the bolus</w:t>
      </w:r>
      <w:r w:rsidR="006B4134" w:rsidRPr="003E1306">
        <w:rPr>
          <w:rFonts w:ascii="Times New Roman" w:hAnsi="Times New Roman" w:cs="Times New Roman"/>
        </w:rPr>
        <w:t>,</w:t>
      </w:r>
      <w:r w:rsidRPr="003E1306">
        <w:rPr>
          <w:rFonts w:ascii="Times New Roman" w:hAnsi="Times New Roman" w:cs="Times New Roman"/>
        </w:rPr>
        <w:t xml:space="preserve"> as was measured by blood analysis</w:t>
      </w:r>
      <w:r w:rsidR="006B4134" w:rsidRPr="003E1306">
        <w:rPr>
          <w:rFonts w:ascii="Times New Roman" w:hAnsi="Times New Roman" w:cs="Times New Roman"/>
        </w:rPr>
        <w:t>,</w:t>
      </w:r>
      <w:r w:rsidRPr="003E1306">
        <w:rPr>
          <w:rFonts w:ascii="Times New Roman" w:hAnsi="Times New Roman" w:cs="Times New Roman"/>
        </w:rPr>
        <w:t xml:space="preserve"> and the concentration of </w:t>
      </w:r>
      <w:r w:rsidRPr="003E1306">
        <w:rPr>
          <w:rFonts w:ascii="Times New Roman" w:hAnsi="Times New Roman" w:cs="Times New Roman"/>
          <w:vertAlign w:val="superscript"/>
        </w:rPr>
        <w:t>13</w:t>
      </w:r>
      <w:r w:rsidRPr="003E1306">
        <w:rPr>
          <w:rFonts w:ascii="Times New Roman" w:hAnsi="Times New Roman" w:cs="Times New Roman"/>
        </w:rPr>
        <w:t xml:space="preserve">C labeled glucose in the </w:t>
      </w:r>
      <w:proofErr w:type="spellStart"/>
      <w:r w:rsidRPr="003E1306">
        <w:rPr>
          <w:rFonts w:ascii="Times New Roman" w:hAnsi="Times New Roman" w:cs="Times New Roman"/>
        </w:rPr>
        <w:t>infusate</w:t>
      </w:r>
      <w:proofErr w:type="spellEnd"/>
      <w:r w:rsidRPr="003E1306">
        <w:rPr>
          <w:rFonts w:ascii="Times New Roman" w:hAnsi="Times New Roman" w:cs="Times New Roman"/>
        </w:rPr>
        <w:t xml:space="preserve"> that was measure</w:t>
      </w:r>
      <w:r w:rsidR="006B4134" w:rsidRPr="003E1306">
        <w:rPr>
          <w:rFonts w:ascii="Times New Roman" w:hAnsi="Times New Roman" w:cs="Times New Roman"/>
        </w:rPr>
        <w:t>d</w:t>
      </w:r>
      <w:r w:rsidRPr="003E1306">
        <w:rPr>
          <w:rFonts w:ascii="Times New Roman" w:hAnsi="Times New Roman" w:cs="Times New Roman"/>
        </w:rPr>
        <w:t xml:space="preserve"> by </w:t>
      </w:r>
      <w:r w:rsidR="00F05424" w:rsidRPr="003E1306">
        <w:rPr>
          <w:rFonts w:ascii="Times New Roman" w:hAnsi="Times New Roman" w:cs="Times New Roman"/>
        </w:rPr>
        <w:t>HR</w:t>
      </w:r>
      <w:r w:rsidRPr="003E1306">
        <w:rPr>
          <w:rFonts w:ascii="Times New Roman" w:hAnsi="Times New Roman" w:cs="Times New Roman"/>
        </w:rPr>
        <w:t xml:space="preserve"> </w:t>
      </w:r>
      <w:r w:rsidRPr="003E1306">
        <w:rPr>
          <w:rFonts w:ascii="Times New Roman" w:hAnsi="Times New Roman" w:cs="Times New Roman"/>
          <w:vertAlign w:val="superscript"/>
        </w:rPr>
        <w:t>13</w:t>
      </w:r>
      <w:r w:rsidRPr="003E1306">
        <w:rPr>
          <w:rFonts w:ascii="Times New Roman" w:hAnsi="Times New Roman" w:cs="Times New Roman"/>
        </w:rPr>
        <w:t xml:space="preserve">C NMR. </w:t>
      </w:r>
      <w:r w:rsidR="00F05424" w:rsidRPr="003E1306">
        <w:rPr>
          <w:rFonts w:ascii="Times New Roman" w:hAnsi="Times New Roman" w:cs="Times New Roman"/>
        </w:rPr>
        <w:t xml:space="preserve"> </w:t>
      </w:r>
      <w:r w:rsidRPr="003E1306">
        <w:rPr>
          <w:rFonts w:ascii="Times New Roman" w:hAnsi="Times New Roman" w:cs="Times New Roman"/>
        </w:rPr>
        <w:t xml:space="preserve">Fractional </w:t>
      </w:r>
      <w:r w:rsidR="0033404E" w:rsidRPr="003E1306">
        <w:rPr>
          <w:rFonts w:ascii="Times New Roman" w:hAnsi="Times New Roman" w:cs="Times New Roman"/>
        </w:rPr>
        <w:t>enrichment</w:t>
      </w:r>
      <w:r w:rsidRPr="003E1306">
        <w:rPr>
          <w:rFonts w:ascii="Times New Roman" w:hAnsi="Times New Roman" w:cs="Times New Roman"/>
        </w:rPr>
        <w:t xml:space="preserve"> </w:t>
      </w:r>
      <w:r w:rsidR="00F05424" w:rsidRPr="003E1306">
        <w:rPr>
          <w:rFonts w:ascii="Times New Roman" w:hAnsi="Times New Roman" w:cs="Times New Roman"/>
        </w:rPr>
        <w:t xml:space="preserve">(B) </w:t>
      </w:r>
      <w:r w:rsidRPr="003E1306">
        <w:rPr>
          <w:rFonts w:ascii="Times New Roman" w:hAnsi="Times New Roman" w:cs="Times New Roman"/>
        </w:rPr>
        <w:t>was calculated as the ratio between the</w:t>
      </w:r>
      <w:r w:rsidR="0033404E" w:rsidRPr="003E1306">
        <w:rPr>
          <w:rFonts w:ascii="Times New Roman" w:hAnsi="Times New Roman" w:cs="Times New Roman"/>
        </w:rPr>
        <w:t xml:space="preserve"> moles of</w:t>
      </w:r>
      <w:r w:rsidRPr="003E1306">
        <w:rPr>
          <w:rFonts w:ascii="Times New Roman" w:hAnsi="Times New Roman" w:cs="Times New Roman"/>
        </w:rPr>
        <w:t xml:space="preserve"> </w:t>
      </w:r>
      <w:r w:rsidRPr="003E1306">
        <w:rPr>
          <w:rFonts w:ascii="Times New Roman" w:hAnsi="Times New Roman" w:cs="Times New Roman"/>
          <w:vertAlign w:val="superscript"/>
        </w:rPr>
        <w:t>13</w:t>
      </w:r>
      <w:r w:rsidRPr="003E1306">
        <w:rPr>
          <w:rFonts w:ascii="Times New Roman" w:hAnsi="Times New Roman" w:cs="Times New Roman"/>
        </w:rPr>
        <w:t xml:space="preserve">C glucose in the </w:t>
      </w:r>
      <w:proofErr w:type="spellStart"/>
      <w:r w:rsidRPr="003E1306">
        <w:rPr>
          <w:rFonts w:ascii="Times New Roman" w:hAnsi="Times New Roman" w:cs="Times New Roman"/>
        </w:rPr>
        <w:t>infus</w:t>
      </w:r>
      <w:r w:rsidR="006B4134" w:rsidRPr="003E1306">
        <w:rPr>
          <w:rFonts w:ascii="Times New Roman" w:hAnsi="Times New Roman" w:cs="Times New Roman"/>
        </w:rPr>
        <w:t>a</w:t>
      </w:r>
      <w:r w:rsidRPr="003E1306">
        <w:rPr>
          <w:rFonts w:ascii="Times New Roman" w:hAnsi="Times New Roman" w:cs="Times New Roman"/>
        </w:rPr>
        <w:t>te</w:t>
      </w:r>
      <w:proofErr w:type="spellEnd"/>
      <w:r w:rsidRPr="003E1306">
        <w:rPr>
          <w:rFonts w:ascii="Times New Roman" w:hAnsi="Times New Roman" w:cs="Times New Roman"/>
        </w:rPr>
        <w:t xml:space="preserve"> and </w:t>
      </w:r>
      <w:r w:rsidR="0033404E" w:rsidRPr="003E1306">
        <w:rPr>
          <w:rFonts w:ascii="Times New Roman" w:hAnsi="Times New Roman" w:cs="Times New Roman"/>
        </w:rPr>
        <w:t>total moles of glucose at the time of injection</w:t>
      </w:r>
      <w:r w:rsidRPr="003E1306">
        <w:rPr>
          <w:rFonts w:ascii="Times New Roman" w:hAnsi="Times New Roman" w:cs="Times New Roman"/>
        </w:rPr>
        <w:t xml:space="preserve">. No significant differences were found between the groups. </w:t>
      </w:r>
    </w:p>
    <w:p w14:paraId="35FD8371" w14:textId="214FC23D" w:rsidR="008C3887" w:rsidRPr="003E1306" w:rsidRDefault="008C3887" w:rsidP="00EF73F5">
      <w:pPr>
        <w:spacing w:line="480" w:lineRule="auto"/>
        <w:jc w:val="both"/>
      </w:pPr>
    </w:p>
    <w:p w14:paraId="0BDB6233" w14:textId="7A52EF4D" w:rsidR="00FC147D" w:rsidRPr="003E1306" w:rsidRDefault="00FC147D" w:rsidP="00EF73F5">
      <w:pPr>
        <w:spacing w:line="480" w:lineRule="auto"/>
        <w:jc w:val="both"/>
      </w:pPr>
    </w:p>
    <w:p w14:paraId="5AB366B1" w14:textId="2F7768BF" w:rsidR="00FC147D" w:rsidRPr="003E1306" w:rsidRDefault="00FC147D" w:rsidP="00EF73F5">
      <w:pPr>
        <w:spacing w:line="480" w:lineRule="auto"/>
        <w:jc w:val="both"/>
      </w:pPr>
    </w:p>
    <w:p w14:paraId="12FA3611" w14:textId="23F8D304" w:rsidR="00FC147D" w:rsidRPr="003E1306" w:rsidRDefault="00FC147D" w:rsidP="00EF73F5">
      <w:pPr>
        <w:spacing w:line="480" w:lineRule="auto"/>
        <w:jc w:val="both"/>
      </w:pPr>
    </w:p>
    <w:p w14:paraId="1BC3F3B5" w14:textId="47692385" w:rsidR="00FC147D" w:rsidRPr="003E1306" w:rsidRDefault="00FC147D" w:rsidP="00EF73F5">
      <w:pPr>
        <w:spacing w:line="480" w:lineRule="auto"/>
        <w:jc w:val="both"/>
      </w:pPr>
    </w:p>
    <w:p w14:paraId="27848B12" w14:textId="22D7FEA4" w:rsidR="00FC147D" w:rsidRPr="003E1306" w:rsidRDefault="00FC147D" w:rsidP="00EF73F5">
      <w:pPr>
        <w:spacing w:line="480" w:lineRule="auto"/>
        <w:jc w:val="both"/>
      </w:pPr>
    </w:p>
    <w:p w14:paraId="075C6D50" w14:textId="77777777" w:rsidR="00292B58" w:rsidRPr="003E1306" w:rsidRDefault="00292B58" w:rsidP="00292B58">
      <w:pPr>
        <w:jc w:val="center"/>
        <w:rPr>
          <w:rFonts w:ascii="Times New Roman" w:hAnsi="Times New Roman" w:cs="Times New Roman"/>
          <w:b/>
          <w:sz w:val="24"/>
        </w:rPr>
      </w:pPr>
      <w:r w:rsidRPr="003E1306">
        <w:rPr>
          <w:rFonts w:ascii="Times New Roman" w:hAnsi="Times New Roman" w:cs="Times New Roman"/>
          <w:b/>
          <w:sz w:val="24"/>
        </w:rPr>
        <w:lastRenderedPageBreak/>
        <w:t>Supporting information Figure 4:</w:t>
      </w:r>
    </w:p>
    <w:p w14:paraId="7FDA4172" w14:textId="657CE515" w:rsidR="00292B58" w:rsidRPr="003E1306" w:rsidRDefault="001F35C8" w:rsidP="00292B58">
      <w:pPr>
        <w:spacing w:line="480" w:lineRule="auto"/>
        <w:jc w:val="center"/>
      </w:pPr>
      <w:r w:rsidRPr="001F35C8">
        <w:rPr>
          <w:noProof/>
          <w:lang w:val="fr-CH" w:eastAsia="fr-CH" w:bidi="ar-SA"/>
        </w:rPr>
        <w:drawing>
          <wp:inline distT="0" distB="0" distL="0" distR="0" wp14:anchorId="22250018" wp14:editId="133A3618">
            <wp:extent cx="2410001" cy="649224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0001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35C8">
        <w:rPr>
          <w:noProof/>
          <w:lang w:bidi="ar-SA"/>
        </w:rPr>
        <w:t xml:space="preserve"> </w:t>
      </w:r>
    </w:p>
    <w:p w14:paraId="730DA9C3" w14:textId="77777777" w:rsidR="00292B58" w:rsidRDefault="00292B58" w:rsidP="00292B58">
      <w:pPr>
        <w:spacing w:line="480" w:lineRule="auto"/>
        <w:jc w:val="both"/>
      </w:pPr>
      <w:r w:rsidRPr="003E1306">
        <w:rPr>
          <w:rFonts w:ascii="Times New Roman" w:hAnsi="Times New Roman" w:cs="Times New Roman"/>
          <w:b/>
        </w:rPr>
        <w:t>Figure SI 4:</w:t>
      </w:r>
      <w:r w:rsidRPr="003E1306">
        <w:rPr>
          <w:rFonts w:ascii="Times New Roman" w:hAnsi="Times New Roman" w:cs="Times New Roman"/>
        </w:rPr>
        <w:t xml:space="preserve"> </w:t>
      </w:r>
      <w:r w:rsidRPr="003E1306">
        <w:rPr>
          <w:rFonts w:asciiTheme="majorBidi" w:hAnsiTheme="majorBidi" w:cstheme="majorBidi"/>
          <w:bCs/>
          <w:i/>
        </w:rPr>
        <w:t>In vivo</w:t>
      </w:r>
      <w:r w:rsidRPr="003E1306">
        <w:rPr>
          <w:rFonts w:asciiTheme="majorBidi" w:hAnsiTheme="majorBidi" w:cstheme="majorBidi"/>
          <w:b/>
          <w:bCs/>
        </w:rPr>
        <w:t xml:space="preserve"> </w:t>
      </w:r>
      <w:r w:rsidRPr="003E1306">
        <w:rPr>
          <w:rFonts w:ascii="Times New Roman" w:hAnsi="Times New Roman" w:cs="Times New Roman"/>
          <w:vertAlign w:val="superscript"/>
        </w:rPr>
        <w:t>13</w:t>
      </w:r>
      <w:r w:rsidRPr="003E1306">
        <w:rPr>
          <w:rFonts w:ascii="Times New Roman" w:hAnsi="Times New Roman" w:cs="Times New Roman"/>
        </w:rPr>
        <w:t>C magnetic resonance spectroscopy (MRS) of Hyperpolarized glucose. (A-C) Characteristic summed full spectra measured from the different tumor models over both hemispheres (red) and the corresponding controls (black) following a bolus of hyperpolarized (HP) [</w:t>
      </w:r>
      <w:r w:rsidRPr="003E1306">
        <w:rPr>
          <w:rFonts w:ascii="Times New Roman" w:hAnsi="Times New Roman" w:cs="Times New Roman"/>
          <w:vertAlign w:val="superscript"/>
        </w:rPr>
        <w:t>2</w:t>
      </w:r>
      <w:r w:rsidRPr="003E1306">
        <w:rPr>
          <w:rFonts w:ascii="Times New Roman" w:hAnsi="Times New Roman" w:cs="Times New Roman"/>
        </w:rPr>
        <w:t>H</w:t>
      </w:r>
      <w:r w:rsidRPr="003E1306">
        <w:rPr>
          <w:rFonts w:ascii="Times New Roman" w:hAnsi="Times New Roman" w:cs="Times New Roman"/>
          <w:vertAlign w:val="subscript"/>
        </w:rPr>
        <w:t>7</w:t>
      </w:r>
      <w:r w:rsidRPr="003E1306">
        <w:rPr>
          <w:rFonts w:ascii="Times New Roman" w:hAnsi="Times New Roman" w:cs="Times New Roman"/>
        </w:rPr>
        <w:t>,</w:t>
      </w:r>
      <w:r w:rsidRPr="003E1306">
        <w:rPr>
          <w:rFonts w:ascii="Times New Roman" w:hAnsi="Times New Roman" w:cs="Times New Roman"/>
          <w:vertAlign w:val="superscript"/>
        </w:rPr>
        <w:t>13</w:t>
      </w:r>
      <w:r w:rsidRPr="003E1306">
        <w:rPr>
          <w:rFonts w:ascii="Times New Roman" w:hAnsi="Times New Roman" w:cs="Times New Roman"/>
        </w:rPr>
        <w:t>C</w:t>
      </w:r>
      <w:r w:rsidRPr="003E1306">
        <w:rPr>
          <w:rFonts w:ascii="Times New Roman" w:hAnsi="Times New Roman" w:cs="Times New Roman"/>
          <w:vertAlign w:val="subscript"/>
        </w:rPr>
        <w:t>6</w:t>
      </w:r>
      <w:r w:rsidRPr="003E1306">
        <w:rPr>
          <w:rFonts w:ascii="Times New Roman" w:hAnsi="Times New Roman" w:cs="Times New Roman"/>
        </w:rPr>
        <w:t>] D-glucose (A-C). Spectra are normalized to their maximal glucose signal, respectively.</w:t>
      </w:r>
    </w:p>
    <w:sectPr w:rsidR="00292B5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B7A"/>
    <w:rsid w:val="000B3E09"/>
    <w:rsid w:val="000D7DD4"/>
    <w:rsid w:val="001E70AB"/>
    <w:rsid w:val="001F35C8"/>
    <w:rsid w:val="00215406"/>
    <w:rsid w:val="00292B58"/>
    <w:rsid w:val="002A0641"/>
    <w:rsid w:val="0030491C"/>
    <w:rsid w:val="00332E61"/>
    <w:rsid w:val="0033404E"/>
    <w:rsid w:val="00362539"/>
    <w:rsid w:val="003E1306"/>
    <w:rsid w:val="00482121"/>
    <w:rsid w:val="004A21C7"/>
    <w:rsid w:val="004D1322"/>
    <w:rsid w:val="00521123"/>
    <w:rsid w:val="00533F3B"/>
    <w:rsid w:val="00585429"/>
    <w:rsid w:val="005A6F10"/>
    <w:rsid w:val="0063074D"/>
    <w:rsid w:val="00647F4C"/>
    <w:rsid w:val="006931BD"/>
    <w:rsid w:val="006B4134"/>
    <w:rsid w:val="00703901"/>
    <w:rsid w:val="00744BDA"/>
    <w:rsid w:val="007B2A57"/>
    <w:rsid w:val="00813896"/>
    <w:rsid w:val="0085562C"/>
    <w:rsid w:val="008909DF"/>
    <w:rsid w:val="008C27ED"/>
    <w:rsid w:val="008C3887"/>
    <w:rsid w:val="008D71A5"/>
    <w:rsid w:val="008E5E22"/>
    <w:rsid w:val="0090435E"/>
    <w:rsid w:val="00981A76"/>
    <w:rsid w:val="009B0459"/>
    <w:rsid w:val="009E06C4"/>
    <w:rsid w:val="00A064A9"/>
    <w:rsid w:val="00A64BA0"/>
    <w:rsid w:val="00AB46FA"/>
    <w:rsid w:val="00AC0A53"/>
    <w:rsid w:val="00AE1232"/>
    <w:rsid w:val="00B56261"/>
    <w:rsid w:val="00B612D3"/>
    <w:rsid w:val="00BB45EE"/>
    <w:rsid w:val="00BC6B7A"/>
    <w:rsid w:val="00C73DEE"/>
    <w:rsid w:val="00C87566"/>
    <w:rsid w:val="00D96A32"/>
    <w:rsid w:val="00DD60FD"/>
    <w:rsid w:val="00E202E8"/>
    <w:rsid w:val="00E51254"/>
    <w:rsid w:val="00E73B82"/>
    <w:rsid w:val="00E91456"/>
    <w:rsid w:val="00EF73F5"/>
    <w:rsid w:val="00F05424"/>
    <w:rsid w:val="00F126BF"/>
    <w:rsid w:val="00F2458A"/>
    <w:rsid w:val="00F255FC"/>
    <w:rsid w:val="00F832DE"/>
    <w:rsid w:val="00FC1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61A739"/>
  <w15:chartTrackingRefBased/>
  <w15:docId w15:val="{39F31D65-40D3-41B9-827F-49B74FF01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AE123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E123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E123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E123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E123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12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1232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C73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FA3A0-CE98-4408-B794-FC70987CA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456</Words>
  <Characters>2640</Characters>
  <Application>Microsoft Office Word</Application>
  <DocSecurity>0</DocSecurity>
  <Lines>57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Mishkovsky Mor</dc:creator>
  <cp:keywords/>
  <dc:description/>
  <cp:lastModifiedBy>Hegi Monika</cp:lastModifiedBy>
  <cp:revision>2</cp:revision>
  <cp:lastPrinted>2020-02-19T15:07:00Z</cp:lastPrinted>
  <dcterms:created xsi:type="dcterms:W3CDTF">2021-03-13T14:48:00Z</dcterms:created>
  <dcterms:modified xsi:type="dcterms:W3CDTF">2021-03-13T14:48:00Z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http://www.zotero.org/styles/american-medical-association-no-url</vt:lpwstr>
  </property>
  <property fmtid="{D5CDD505-2E9C-101B-9397-08002B2CF9AE}" pid="5" name="Mendeley Recent Style Name 1_1">
    <vt:lpwstr>American Medical Association (no URL)</vt:lpwstr>
  </property>
  <property fmtid="{D5CDD505-2E9C-101B-9397-08002B2CF9AE}" pid="6" name="Mendeley Recent Style Id 2_1">
    <vt:lpwstr>http://www.zotero.org/styles/harvard1</vt:lpwstr>
  </property>
  <property fmtid="{D5CDD505-2E9C-101B-9397-08002B2CF9AE}" pid="7" name="Mendeley Recent Style Name 2_1">
    <vt:lpwstr>Harvard Reference format 1 (author-date)</vt:lpwstr>
  </property>
  <property fmtid="{D5CDD505-2E9C-101B-9397-08002B2CF9AE}" pid="8" name="Mendeley Recent Style Id 3_1">
    <vt:lpwstr>http://www.zotero.org/styles/journal-of-clinical-and-experimental-hepatology</vt:lpwstr>
  </property>
  <property fmtid="{D5CDD505-2E9C-101B-9397-08002B2CF9AE}" pid="9" name="Mendeley Recent Style Name 3_1">
    <vt:lpwstr>Journal of Clinical and Experimental Hepatology</vt:lpwstr>
  </property>
  <property fmtid="{D5CDD505-2E9C-101B-9397-08002B2CF9AE}" pid="10" name="Mendeley Recent Style Id 4_1">
    <vt:lpwstr>http://www.zotero.org/styles/journal-of-hepatology</vt:lpwstr>
  </property>
  <property fmtid="{D5CDD505-2E9C-101B-9397-08002B2CF9AE}" pid="11" name="Mendeley Recent Style Name 4_1">
    <vt:lpwstr>Journal of Hepatology</vt:lpwstr>
  </property>
  <property fmtid="{D5CDD505-2E9C-101B-9397-08002B2CF9AE}" pid="12" name="Mendeley Recent Style Id 5_1">
    <vt:lpwstr>http://www.zotero.org/styles/metabolic-brain-disease</vt:lpwstr>
  </property>
  <property fmtid="{D5CDD505-2E9C-101B-9397-08002B2CF9AE}" pid="13" name="Mendeley Recent Style Name 5_1">
    <vt:lpwstr>Metabolic Brain Disease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7th edition</vt:lpwstr>
  </property>
  <property fmtid="{D5CDD505-2E9C-101B-9397-08002B2CF9AE}" pid="18" name="Mendeley Recent Style Id 8_1">
    <vt:lpwstr>http://www.zotero.org/styles/the-journal-of-clinical-investigation</vt:lpwstr>
  </property>
  <property fmtid="{D5CDD505-2E9C-101B-9397-08002B2CF9AE}" pid="19" name="Mendeley Recent Style Name 8_1">
    <vt:lpwstr>The Journal of Clinical Investigation</vt:lpwstr>
  </property>
  <property fmtid="{D5CDD505-2E9C-101B-9397-08002B2CF9AE}" pid="20" name="Mendeley Recent Style Id 9_1">
    <vt:lpwstr>https://csl.mendeley.com/styles/467919411/vancouver-2</vt:lpwstr>
  </property>
  <property fmtid="{D5CDD505-2E9C-101B-9397-08002B2CF9AE}" pid="21" name="Mendeley Recent Style Name 9_1">
    <vt:lpwstr>Vancouver - Johannes Slotboom</vt:lpwstr>
  </property>
</Properties>
</file>