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1FAE" w14:textId="7EA73A90" w:rsidR="007F18D4" w:rsidRDefault="007F18D4" w:rsidP="007F18D4">
      <w:pPr>
        <w:pStyle w:val="Sansinterligne"/>
        <w:spacing w:line="360" w:lineRule="auto"/>
        <w:ind w:firstLine="0"/>
        <w:rPr>
          <w:rFonts w:ascii="Cambria" w:hAnsi="Cambria" w:cstheme="minorHAnsi"/>
          <w:sz w:val="24"/>
          <w:szCs w:val="24"/>
        </w:rPr>
      </w:pPr>
      <w:r w:rsidRPr="00381705">
        <w:rPr>
          <w:rFonts w:ascii="Cambria" w:hAnsi="Cambria" w:cstheme="minorHAnsi"/>
          <w:b/>
          <w:bCs/>
          <w:sz w:val="24"/>
          <w:szCs w:val="24"/>
        </w:rPr>
        <w:t>Multimedia Appendix</w:t>
      </w:r>
      <w:r w:rsidRPr="00381705">
        <w:rPr>
          <w:rFonts w:ascii="Cambria" w:hAnsi="Cambria" w:cstheme="minorHAnsi"/>
          <w:b/>
          <w:bCs/>
          <w:sz w:val="24"/>
          <w:szCs w:val="24"/>
        </w:rPr>
        <w:t xml:space="preserve"> 2: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8A4E50">
        <w:rPr>
          <w:rFonts w:ascii="Cambria" w:hAnsi="Cambria" w:cstheme="minorHAnsi"/>
          <w:sz w:val="24"/>
          <w:szCs w:val="24"/>
        </w:rPr>
        <w:t xml:space="preserve">Characteristics of the included studies from the </w:t>
      </w:r>
      <w:proofErr w:type="spellStart"/>
      <w:r w:rsidRPr="00863113">
        <w:rPr>
          <w:rFonts w:ascii="Cambria" w:hAnsi="Cambria" w:cstheme="minorHAnsi"/>
          <w:sz w:val="24"/>
          <w:szCs w:val="24"/>
        </w:rPr>
        <w:t>Laboratoire</w:t>
      </w:r>
      <w:proofErr w:type="spellEnd"/>
      <w:r w:rsidRPr="00863113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63113">
        <w:rPr>
          <w:rFonts w:ascii="Cambria" w:hAnsi="Cambria" w:cstheme="minorHAnsi"/>
          <w:sz w:val="24"/>
          <w:szCs w:val="24"/>
        </w:rPr>
        <w:t>d'analyse</w:t>
      </w:r>
      <w:proofErr w:type="spellEnd"/>
      <w:r w:rsidRPr="00863113">
        <w:rPr>
          <w:rFonts w:ascii="Cambria" w:hAnsi="Cambria" w:cstheme="minorHAnsi"/>
          <w:sz w:val="24"/>
          <w:szCs w:val="24"/>
        </w:rPr>
        <w:t xml:space="preserve"> des </w:t>
      </w:r>
      <w:proofErr w:type="spellStart"/>
      <w:r w:rsidRPr="00863113">
        <w:rPr>
          <w:rFonts w:ascii="Cambria" w:hAnsi="Cambria" w:cstheme="minorHAnsi"/>
          <w:sz w:val="24"/>
          <w:szCs w:val="24"/>
        </w:rPr>
        <w:t>USAges</w:t>
      </w:r>
      <w:proofErr w:type="spellEnd"/>
      <w:r w:rsidRPr="00863113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63113">
        <w:rPr>
          <w:rFonts w:ascii="Cambria" w:hAnsi="Cambria" w:cstheme="minorHAnsi"/>
          <w:sz w:val="24"/>
          <w:szCs w:val="24"/>
        </w:rPr>
        <w:t>en</w:t>
      </w:r>
      <w:proofErr w:type="spellEnd"/>
      <w:r w:rsidRPr="00863113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63113">
        <w:rPr>
          <w:rFonts w:ascii="Cambria" w:hAnsi="Cambria" w:cstheme="minorHAnsi"/>
          <w:sz w:val="24"/>
          <w:szCs w:val="24"/>
        </w:rPr>
        <w:t>GErontechnologies</w:t>
      </w:r>
      <w:proofErr w:type="spellEnd"/>
      <w:r w:rsidRPr="00863113">
        <w:rPr>
          <w:rFonts w:ascii="Cambria" w:hAnsi="Cambria" w:cstheme="minorHAnsi"/>
          <w:sz w:val="24"/>
          <w:szCs w:val="24"/>
        </w:rPr>
        <w:t xml:space="preserve"> </w:t>
      </w:r>
      <w:r w:rsidRPr="008A4E50">
        <w:rPr>
          <w:rFonts w:ascii="Cambria" w:hAnsi="Cambria" w:cstheme="minorHAnsi"/>
          <w:sz w:val="24"/>
          <w:szCs w:val="24"/>
        </w:rPr>
        <w:t>living lab in France.</w:t>
      </w:r>
    </w:p>
    <w:p w14:paraId="707EB041" w14:textId="77777777" w:rsidR="00803DE0" w:rsidRPr="00803DE0" w:rsidRDefault="00803DE0" w:rsidP="00803DE0"/>
    <w:tbl>
      <w:tblPr>
        <w:tblStyle w:val="Grilledutableau"/>
        <w:tblW w:w="5628" w:type="pct"/>
        <w:tblInd w:w="-1139" w:type="dxa"/>
        <w:tblLook w:val="04A0" w:firstRow="1" w:lastRow="0" w:firstColumn="1" w:lastColumn="0" w:noHBand="0" w:noVBand="1"/>
      </w:tblPr>
      <w:tblGrid>
        <w:gridCol w:w="1045"/>
        <w:gridCol w:w="1611"/>
        <w:gridCol w:w="1009"/>
        <w:gridCol w:w="1229"/>
        <w:gridCol w:w="1913"/>
        <w:gridCol w:w="1710"/>
        <w:gridCol w:w="1684"/>
      </w:tblGrid>
      <w:tr w:rsidR="007F18D4" w:rsidRPr="008A4E50" w14:paraId="632FFFA1" w14:textId="77777777" w:rsidTr="007F18D4">
        <w:tc>
          <w:tcPr>
            <w:tcW w:w="955" w:type="pct"/>
          </w:tcPr>
          <w:p w14:paraId="3B340FE8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Study</w:t>
            </w:r>
          </w:p>
        </w:tc>
        <w:tc>
          <w:tcPr>
            <w:tcW w:w="594" w:type="pct"/>
          </w:tcPr>
          <w:p w14:paraId="57530BE0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Product</w:t>
            </w:r>
          </w:p>
        </w:tc>
        <w:tc>
          <w:tcPr>
            <w:tcW w:w="383" w:type="pct"/>
          </w:tcPr>
          <w:p w14:paraId="27FB83FE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Design</w:t>
            </w:r>
          </w:p>
        </w:tc>
        <w:tc>
          <w:tcPr>
            <w:tcW w:w="665" w:type="pct"/>
          </w:tcPr>
          <w:p w14:paraId="77036529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Setting and sample</w:t>
            </w:r>
          </w:p>
        </w:tc>
        <w:tc>
          <w:tcPr>
            <w:tcW w:w="844" w:type="pct"/>
          </w:tcPr>
          <w:p w14:paraId="584CD772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Method</w:t>
            </w:r>
          </w:p>
        </w:tc>
        <w:tc>
          <w:tcPr>
            <w:tcW w:w="769" w:type="pct"/>
          </w:tcPr>
          <w:p w14:paraId="16F20C81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Results</w:t>
            </w:r>
          </w:p>
        </w:tc>
        <w:tc>
          <w:tcPr>
            <w:tcW w:w="791" w:type="pct"/>
          </w:tcPr>
          <w:p w14:paraId="5ED66D67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7F18D4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Quality of life; independence; caregivers</w:t>
            </w:r>
            <w:r w:rsidRPr="0086311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 </w:t>
            </w:r>
          </w:p>
        </w:tc>
      </w:tr>
      <w:tr w:rsidR="00747FC1" w:rsidRPr="008A4E50" w14:paraId="31095CF0" w14:textId="77777777" w:rsidTr="007F18D4">
        <w:tc>
          <w:tcPr>
            <w:tcW w:w="955" w:type="pct"/>
          </w:tcPr>
          <w:p w14:paraId="436E9CF4" w14:textId="550989CE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Wu </w:t>
            </w:r>
            <w:r w:rsidRPr="0086311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et al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>
                <w:fldData xml:space="preserve">PEVuZE5vdGU+PENpdGU+PEF1dGhvcj5XdTwvQXV0aG9yPjxZZWFyPjIwMTQ8L1llYXI+PFJlY051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</w:fldData>
              </w:fldChar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 </w:instrTex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>
                <w:fldData xml:space="preserve">PEVuZE5vdGU+PENpdGU+PEF1dGhvcj5XdTwvQXV0aG9yPjxZZWFyPjIwMTQ8L1llYXI+PFJlY051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</w:fldData>
              </w:fldChar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EN.CITE.DATA </w:instrTex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separate"/>
            </w:r>
            <w:r w:rsidR="00747FC1">
              <w:rPr>
                <w:rFonts w:asciiTheme="majorHAnsi" w:eastAsia="Calibri" w:hAnsiTheme="majorHAnsi" w:cs="Calibri"/>
                <w:noProof/>
                <w:sz w:val="20"/>
                <w:szCs w:val="20"/>
              </w:rPr>
              <w:t>[1]</w: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058811D7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Kompaï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”: a robot with a tablet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PC that remembers appointments, manages shopping lists, plays music, and has a videoconferencing system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14:paraId="5021065F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0" w:name="_Hlk78195843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Mixed methods study</w:t>
            </w:r>
            <w:bookmarkEnd w:id="0"/>
          </w:p>
        </w:tc>
        <w:tc>
          <w:tcPr>
            <w:tcW w:w="665" w:type="pct"/>
          </w:tcPr>
          <w:p w14:paraId="1DFE5D3B" w14:textId="77777777" w:rsidR="007F18D4" w:rsidRPr="00863113" w:rsidRDefault="007F18D4" w:rsidP="0086311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Community: 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>n=6</w:t>
            </w:r>
            <w:r w:rsidRPr="008A4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 xml:space="preserve">older adults with </w:t>
            </w:r>
            <w:proofErr w:type="spellStart"/>
            <w:r w:rsidRPr="00863113">
              <w:rPr>
                <w:rFonts w:asciiTheme="majorHAnsi" w:hAnsiTheme="majorHAnsi"/>
                <w:sz w:val="20"/>
                <w:szCs w:val="20"/>
              </w:rPr>
              <w:t>MCI</w:t>
            </w:r>
            <w:r w:rsidRPr="00863113"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  <w:r w:rsidRPr="00863113">
              <w:rPr>
                <w:rFonts w:asciiTheme="majorHAnsi" w:hAnsiTheme="majorHAnsi"/>
                <w:sz w:val="20"/>
                <w:szCs w:val="20"/>
              </w:rPr>
              <w:t xml:space="preserve"> and n=5 cognitively intact older adults</w:t>
            </w:r>
            <w:r w:rsidRPr="008A4E50">
              <w:rPr>
                <w:rFonts w:asciiTheme="majorHAnsi" w:hAnsiTheme="majorHAnsi"/>
                <w:sz w:val="20"/>
                <w:szCs w:val="20"/>
              </w:rPr>
              <w:t>;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 xml:space="preserve"> 9 women and 2 men;</w:t>
            </w:r>
            <w:r w:rsidRPr="008A4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>mean age</w:t>
            </w:r>
            <w:r w:rsidRPr="008A4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>79.3 years (range 76-85</w:t>
            </w:r>
            <w:r w:rsidRPr="008A4E50">
              <w:rPr>
                <w:rFonts w:asciiTheme="majorHAnsi" w:hAnsiTheme="majorHAnsi"/>
                <w:sz w:val="20"/>
                <w:szCs w:val="20"/>
              </w:rPr>
              <w:t xml:space="preserve"> years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44" w:type="pct"/>
          </w:tcPr>
          <w:p w14:paraId="424B576E" w14:textId="77777777" w:rsidR="007F18D4" w:rsidRPr="00863113" w:rsidRDefault="007F18D4" w:rsidP="007F18D4">
            <w:pPr>
              <w:pStyle w:val="Paragraphedeliste"/>
              <w:numPr>
                <w:ilvl w:val="0"/>
                <w:numId w:val="7"/>
              </w:numPr>
              <w:ind w:left="359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Participants interacted with the robot for 1 hour once a week for 4 weeks</w:t>
            </w:r>
          </w:p>
          <w:p w14:paraId="5F65FD3D" w14:textId="77777777" w:rsidR="007F18D4" w:rsidRPr="00863113" w:rsidRDefault="007F18D4" w:rsidP="007F18D4">
            <w:pPr>
              <w:pStyle w:val="Paragraphedeliste"/>
              <w:numPr>
                <w:ilvl w:val="0"/>
                <w:numId w:val="8"/>
              </w:numPr>
              <w:ind w:left="579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Robot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acceptance questionnaire</w:t>
            </w:r>
          </w:p>
          <w:p w14:paraId="66B0E4AD" w14:textId="77777777" w:rsidR="007F18D4" w:rsidRPr="00863113" w:rsidRDefault="007F18D4" w:rsidP="007F18D4">
            <w:pPr>
              <w:pStyle w:val="Paragraphedeliste"/>
              <w:numPr>
                <w:ilvl w:val="0"/>
                <w:numId w:val="8"/>
              </w:numPr>
              <w:ind w:left="579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Semistructured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interviews</w:t>
            </w:r>
          </w:p>
          <w:p w14:paraId="2B41A0AF" w14:textId="77777777" w:rsidR="007F18D4" w:rsidRPr="00863113" w:rsidRDefault="007F18D4" w:rsidP="007F18D4">
            <w:pPr>
              <w:pStyle w:val="Paragraphedeliste"/>
              <w:numPr>
                <w:ilvl w:val="0"/>
                <w:numId w:val="8"/>
              </w:numPr>
              <w:ind w:left="579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Usability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performance measures</w:t>
            </w:r>
          </w:p>
          <w:p w14:paraId="0FBE1944" w14:textId="77777777" w:rsidR="007F18D4" w:rsidRPr="00863113" w:rsidRDefault="007F18D4" w:rsidP="007F18D4">
            <w:pPr>
              <w:pStyle w:val="Paragraphedeliste"/>
              <w:numPr>
                <w:ilvl w:val="0"/>
                <w:numId w:val="8"/>
              </w:numPr>
              <w:ind w:left="579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Focus group</w:t>
            </w:r>
          </w:p>
        </w:tc>
        <w:tc>
          <w:tcPr>
            <w:tcW w:w="769" w:type="pct"/>
          </w:tcPr>
          <w:p w14:paraId="0ADC0851" w14:textId="77777777" w:rsidR="007F18D4" w:rsidRPr="00863113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All subjects able to use the robot</w:t>
            </w:r>
          </w:p>
          <w:p w14:paraId="3637D143" w14:textId="77777777" w:rsidR="007F18D4" w:rsidRPr="00863113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Low scores: intention to use, perceived usefulness, 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and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attitudes toward robots</w:t>
            </w:r>
          </w:p>
          <w:p w14:paraId="1663B5E8" w14:textId="77777777" w:rsidR="007F18D4" w:rsidRPr="00863113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High scores: ease of use, social influence, perceived enjoyment, and anxiety</w:t>
            </w:r>
          </w:p>
          <w:p w14:paraId="0A465276" w14:textId="77777777" w:rsidR="007F18D4" w:rsidRPr="00863113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Barriers: uneasiness with technology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feeling of stigmatization</w:t>
            </w:r>
          </w:p>
        </w:tc>
        <w:tc>
          <w:tcPr>
            <w:tcW w:w="791" w:type="pct"/>
          </w:tcPr>
          <w:p w14:paraId="46D62FCA" w14:textId="77777777" w:rsidR="007F18D4" w:rsidRPr="007F18D4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F18D4">
              <w:rPr>
                <w:rFonts w:asciiTheme="majorHAnsi" w:eastAsia="Calibri" w:hAnsiTheme="majorHAnsi" w:cs="Calibri"/>
                <w:sz w:val="20"/>
                <w:szCs w:val="20"/>
              </w:rPr>
              <w:t>Contributed to the quality of life</w:t>
            </w:r>
          </w:p>
          <w:p w14:paraId="21F437B2" w14:textId="77777777" w:rsidR="007F18D4" w:rsidRPr="00863113" w:rsidRDefault="007F18D4" w:rsidP="007F18D4">
            <w:pPr>
              <w:pStyle w:val="Paragraphedeliste"/>
              <w:numPr>
                <w:ilvl w:val="0"/>
                <w:numId w:val="1"/>
              </w:numPr>
              <w:ind w:left="375"/>
              <w:jc w:val="left"/>
              <w:rPr>
                <w:rFonts w:ascii="Cambria" w:eastAsia="Calibri" w:hAnsi="Cambria" w:cs="Calibri"/>
                <w:sz w:val="20"/>
                <w:szCs w:val="20"/>
              </w:rPr>
            </w:pPr>
            <w:r w:rsidRPr="007F18D4">
              <w:rPr>
                <w:rFonts w:asciiTheme="majorHAnsi" w:eastAsia="Calibri" w:hAnsiTheme="majorHAnsi" w:cs="Calibri"/>
                <w:sz w:val="20"/>
                <w:szCs w:val="20"/>
              </w:rPr>
              <w:t>Stimulated independence</w:t>
            </w:r>
          </w:p>
        </w:tc>
      </w:tr>
      <w:tr w:rsidR="00747FC1" w:rsidRPr="008A4E50" w14:paraId="1753835E" w14:textId="77777777" w:rsidTr="007F18D4">
        <w:tc>
          <w:tcPr>
            <w:tcW w:w="955" w:type="pct"/>
          </w:tcPr>
          <w:p w14:paraId="4F3F42A5" w14:textId="4085155A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Wu </w:t>
            </w:r>
            <w:r w:rsidRPr="0086311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et al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/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 &lt;EndNote&gt;&lt;Cite&gt;&lt;Author&gt;Wu&lt;/Author&gt;&lt;Year&gt;2014&lt;/Year&gt;&lt;RecNum&gt;1735&lt;/RecNum&gt;&lt;DisplayText&gt;[2]&lt;/DisplayText&gt;&lt;record&gt;&lt;rec-number&gt;1735&lt;/rec-number&gt;&lt;foreign-keys&gt;&lt;key app="EN" db-id="d9sezzdfis2v03exa9rxrpwaf5ap9trvz5w5" timestamp="1612274414" guid="08fedaff-ff71-428c-9218-bafd78bf26c0"&gt;1735&lt;/key&gt;&lt;/foreign-keys&gt;&lt;ref-type name="Journal Article"&gt;17&lt;/ref-type&gt;&lt;contributors&gt;&lt;authors&gt;&lt;author&gt;Wu, Y-H.&lt;/author&gt;&lt;author&gt;Wrobel, J.&lt;/author&gt;&lt;author&gt;Cristancho-Lacroix, V.&lt;/author&gt;&lt;author&gt;Kerhervé, H.&lt;/author&gt;&lt;author&gt;Chetouani, M. &lt;/author&gt;&lt;/authors&gt;&lt;/contributors&gt;&lt;titles&gt;&lt;title&gt;Le projet Robadom : conception d’un robot d’assistance pour les personnes âgées&lt;/title&gt;&lt;secondary-title&gt;Revue de Gériatrie, 2013&lt;/secondary-title&gt;&lt;/titles&gt;&lt;periodical&gt;&lt;full-title&gt;Revue de Gériatrie, 2013&lt;/full-title&gt;&lt;/periodical&gt;&lt;volume&gt;Tome 38 (5), pp.349-353&lt;/volume&gt;&lt;dates&gt;&lt;year&gt;2014&lt;/year&gt;&lt;/dates&gt;&lt;urls&gt;&lt;related-urls&gt;&lt;url&gt;https://www.researchgate.net/publication/281956946_Le_projet_Robadom_conception_d&amp;apos;un_robot_d&amp;apos;assistance_pour_les_personnes_agees&lt;/url&gt;&lt;/related-urls&gt;&lt;/urls&gt;&lt;/record&gt;&lt;/Cite&gt;&lt;/EndNote&gt;</w:instrTex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separate"/>
            </w:r>
            <w:r w:rsidR="00747FC1">
              <w:rPr>
                <w:rFonts w:asciiTheme="majorHAnsi" w:eastAsia="Calibri" w:hAnsiTheme="majorHAnsi" w:cs="Calibri"/>
                <w:noProof/>
                <w:sz w:val="20"/>
                <w:szCs w:val="20"/>
              </w:rPr>
              <w:t>[2]</w:t>
            </w:r>
            <w:r w:rsidR="00747FC1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48EC9D84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Robadom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project”: goal to design a robot with emotions and language able to assist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home-dwelling older adults with MCI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14:paraId="3863A82C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Three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qualitative studies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and 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one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mixed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methods study</w:t>
            </w:r>
          </w:p>
        </w:tc>
        <w:tc>
          <w:tcPr>
            <w:tcW w:w="665" w:type="pct"/>
          </w:tcPr>
          <w:p w14:paraId="623763F1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 xml:space="preserve">Community: </w:t>
            </w:r>
          </w:p>
          <w:p w14:paraId="02020B17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23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Fir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st study: n=15 older adults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with MCI</w:t>
            </w:r>
          </w:p>
          <w:p w14:paraId="23703278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23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Seco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nd study: n=8 healthy older adults and n=7 with MCI</w:t>
            </w:r>
          </w:p>
          <w:p w14:paraId="224CF985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23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Thi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rd study: n=23 older adults and n=20 young subjects</w:t>
            </w:r>
          </w:p>
          <w:p w14:paraId="7E0D1836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23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Four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th study: n=19 older adults </w:t>
            </w:r>
          </w:p>
        </w:tc>
        <w:tc>
          <w:tcPr>
            <w:tcW w:w="844" w:type="pct"/>
          </w:tcPr>
          <w:p w14:paraId="5766D8F6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Fir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st study: </w:t>
            </w: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semistructured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interviews exploring needs and perceptions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about the robot</w:t>
            </w:r>
          </w:p>
          <w:p w14:paraId="1F9E2D43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Seco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nd study: focus group to define the robot’s ideal appearance </w:t>
            </w:r>
          </w:p>
          <w:p w14:paraId="123B194B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Thi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rd study: evaluate the perceptions of robot’s expressivity</w:t>
            </w:r>
          </w:p>
          <w:p w14:paraId="0045FD56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Four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th study: compare the effects of 3 devices (a laptop computer, a robot, and an avatar)</w:t>
            </w:r>
          </w:p>
        </w:tc>
        <w:tc>
          <w:tcPr>
            <w:tcW w:w="769" w:type="pct"/>
          </w:tcPr>
          <w:p w14:paraId="18146A5E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Fir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st study: cognitive stimulation, object searching, and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reminders were appreciated</w:t>
            </w:r>
          </w:p>
          <w:p w14:paraId="62414C60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Seco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nd study: reticence toward robots with human characteristics</w:t>
            </w:r>
          </w:p>
          <w:p w14:paraId="7E1BD7DE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Thi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rd study: expressions best interpreted via colors and ear positioning </w:t>
            </w:r>
          </w:p>
          <w:p w14:paraId="0D355FA1" w14:textId="77777777" w:rsidR="007F18D4" w:rsidRPr="00863113" w:rsidRDefault="007F18D4" w:rsidP="007F18D4">
            <w:pPr>
              <w:pStyle w:val="Paragraphedeliste"/>
              <w:numPr>
                <w:ilvl w:val="0"/>
                <w:numId w:val="2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Four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th study: preference went to the laptop, then the robot, and finally the avatar</w:t>
            </w:r>
          </w:p>
        </w:tc>
        <w:tc>
          <w:tcPr>
            <w:tcW w:w="791" w:type="pct"/>
          </w:tcPr>
          <w:p w14:paraId="53A26041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="Cambria" w:eastAsia="Calibri" w:hAnsi="Cambria" w:cs="Calibri"/>
                <w:sz w:val="20"/>
                <w:szCs w:val="20"/>
              </w:rPr>
            </w:pPr>
            <w:r w:rsidRPr="007F18D4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Contributed to physical, social, and psychological well-being and maintenance of quality of life</w:t>
            </w:r>
          </w:p>
        </w:tc>
      </w:tr>
      <w:tr w:rsidR="00747FC1" w:rsidRPr="008A4E50" w14:paraId="436034DF" w14:textId="77777777" w:rsidTr="007F18D4">
        <w:tc>
          <w:tcPr>
            <w:tcW w:w="955" w:type="pct"/>
          </w:tcPr>
          <w:p w14:paraId="79E37A3F" w14:textId="1FA2B2B2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de </w:t>
            </w: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Sant’Anna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et al</w:t>
            </w:r>
            <w:r w:rsidRPr="008A4E50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 </w:t>
            </w:r>
            <w:r w:rsidR="00D357B2">
              <w:rPr>
                <w:rFonts w:asciiTheme="majorHAnsi" w:eastAsia="Calibri" w:hAnsiTheme="majorHAnsi" w:cs="Calibri"/>
                <w:iCs/>
                <w:sz w:val="20"/>
                <w:szCs w:val="20"/>
              </w:rPr>
              <w:fldChar w:fldCharType="begin"/>
            </w:r>
            <w:r w:rsidR="00D357B2">
              <w:rPr>
                <w:rFonts w:asciiTheme="majorHAnsi" w:eastAsia="Calibri" w:hAnsiTheme="majorHAnsi" w:cs="Calibri"/>
                <w:iCs/>
                <w:sz w:val="20"/>
                <w:szCs w:val="20"/>
              </w:rPr>
              <w:instrText xml:space="preserve"> ADDIN EN.CITE &lt;EndNote&gt;&lt;Cite&gt;&lt;Author&gt;de Sant’Anna&lt;/Author&gt;&lt;Year&gt;2012&lt;/Year&gt;&lt;RecNum&gt;1736&lt;/RecNum&gt;&lt;DisplayText&gt;[3]&lt;/DisplayText&gt;&lt;record&gt;&lt;rec-number&gt;1736&lt;/rec-number&gt;&lt;foreign-keys&gt;&lt;key app="EN" db-id="d9sezzdfis2v03exa9rxrpwaf5ap9trvz5w5" timestamp="1612274764" guid="65220adb-7c79-4ebc-8d98-b51bf460dffd"&gt;1736&lt;/key&gt;&lt;/foreign-keys&gt;&lt;ref-type name="Journal Article"&gt;17&lt;/ref-type&gt;&lt;contributors&gt;&lt;authors&gt;&lt;author&gt;de Sant’Anna, M.&lt;/author&gt;&lt;author&gt;Morat, B.&lt;/author&gt;&lt;author&gt;Rigaud, A. S.&lt;/author&gt;&lt;/authors&gt;&lt;/contributors&gt;&lt;titles&gt;&lt;title&gt;Interest of the Paro therapeutic robot in the management of institutionalised patients with severe Alzheimer’s disease&lt;/title&gt;&lt;secondary-title&gt;NPG Neurologie - Psychiatrie - Gériatrie&lt;/secondary-title&gt;&lt;/titles&gt;&lt;periodical&gt;&lt;full-title&gt;NPG Neurologie - Psychiatrie - Gériatrie&lt;/full-title&gt;&lt;/periodical&gt;&lt;volume&gt;Volume 12, Issue 67, February 2012, Pages 43-48&lt;/volume&gt;&lt;dates&gt;&lt;year&gt;2012&lt;/year&gt;&lt;/dates&gt;&lt;urls&gt;&lt;/urls&gt;&lt;electronic-resource-num&gt;10.1016/j.npg.2011.10.002&lt;/electronic-resource-num&gt;&lt;/record&gt;&lt;/Cite&gt;&lt;/EndNote&gt;</w:instrText>
            </w:r>
            <w:r w:rsidR="00D357B2">
              <w:rPr>
                <w:rFonts w:asciiTheme="majorHAnsi" w:eastAsia="Calibri" w:hAnsiTheme="majorHAnsi" w:cs="Calibri"/>
                <w:iCs/>
                <w:sz w:val="20"/>
                <w:szCs w:val="20"/>
              </w:rPr>
              <w:fldChar w:fldCharType="separate"/>
            </w:r>
            <w:r w:rsidR="00D357B2">
              <w:rPr>
                <w:rFonts w:asciiTheme="majorHAnsi" w:eastAsia="Calibri" w:hAnsiTheme="majorHAnsi" w:cs="Calibri"/>
                <w:iCs/>
                <w:noProof/>
                <w:sz w:val="20"/>
                <w:szCs w:val="20"/>
              </w:rPr>
              <w:t>[3]</w:t>
            </w:r>
            <w:r w:rsidR="00D357B2">
              <w:rPr>
                <w:rFonts w:asciiTheme="majorHAnsi" w:eastAsia="Calibri" w:hAnsiTheme="majorHAns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26D5BF92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“Paro seal robot”: robot with sensors sensitive to light, touch, sound, and some sentences; expressions via flipper, neck, and eyelid movements </w:t>
            </w:r>
          </w:p>
        </w:tc>
        <w:tc>
          <w:tcPr>
            <w:tcW w:w="383" w:type="pct"/>
          </w:tcPr>
          <w:p w14:paraId="7123011A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Mixed methods study</w:t>
            </w:r>
          </w:p>
        </w:tc>
        <w:tc>
          <w:tcPr>
            <w:tcW w:w="665" w:type="pct"/>
          </w:tcPr>
          <w:p w14:paraId="66EE4412" w14:textId="77777777" w:rsidR="007F18D4" w:rsidRPr="00863113" w:rsidRDefault="007F18D4" w:rsidP="00747FC1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Long-term health care facilities: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hAnsiTheme="majorHAnsi"/>
                <w:sz w:val="20"/>
                <w:szCs w:val="20"/>
              </w:rPr>
              <w:t>n=5 older adults with severe Alzheimer disease;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age range 66-96 years </w:t>
            </w:r>
          </w:p>
        </w:tc>
        <w:tc>
          <w:tcPr>
            <w:tcW w:w="844" w:type="pct"/>
          </w:tcPr>
          <w:p w14:paraId="5DB649AB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Eight individual sessions for 20 minutes over 4 weeks. Quantitative data: </w:t>
            </w:r>
          </w:p>
          <w:p w14:paraId="35350AE0" w14:textId="77777777" w:rsidR="007F18D4" w:rsidRPr="00863113" w:rsidRDefault="007F18D4" w:rsidP="007F18D4">
            <w:pPr>
              <w:pStyle w:val="Paragraphedeliste"/>
              <w:numPr>
                <w:ilvl w:val="0"/>
                <w:numId w:val="4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NeuroPsychiatric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Inventory </w:t>
            </w:r>
          </w:p>
          <w:p w14:paraId="4EEF007A" w14:textId="77777777" w:rsidR="007F18D4" w:rsidRPr="00863113" w:rsidRDefault="007F18D4" w:rsidP="007F18D4">
            <w:pPr>
              <w:pStyle w:val="Paragraphedeliste"/>
              <w:numPr>
                <w:ilvl w:val="0"/>
                <w:numId w:val="4"/>
              </w:numPr>
              <w:ind w:left="437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Apathy Inventory </w:t>
            </w:r>
          </w:p>
          <w:p w14:paraId="41F21EA3" w14:textId="77777777" w:rsidR="007F18D4" w:rsidRPr="00863113" w:rsidRDefault="007F18D4" w:rsidP="007F18D4">
            <w:pPr>
              <w:pStyle w:val="Paragraphedeliste"/>
              <w:numPr>
                <w:ilvl w:val="0"/>
                <w:numId w:val="4"/>
              </w:numPr>
              <w:ind w:left="437"/>
              <w:jc w:val="left"/>
              <w:rPr>
                <w:rFonts w:asciiTheme="majorHAnsi" w:eastAsia="Calibri" w:hAnsiTheme="majorHAnsi" w:cs="Calibri"/>
                <w:strike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 xml:space="preserve">Cornell Scale for Depression in Dementia </w:t>
            </w:r>
          </w:p>
        </w:tc>
        <w:tc>
          <w:tcPr>
            <w:tcW w:w="769" w:type="pct"/>
          </w:tcPr>
          <w:p w14:paraId="008E36A6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Quantitative results: significant decrease (</w:t>
            </w:r>
            <w:r w:rsidRPr="0086311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P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=.04) in anxiety, aggressivity, irritability, and sleep quality. Impact on the expression of feelings, verbal and nonverbal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exchanges, and patient’s search for intimacy and contact</w:t>
            </w:r>
          </w:p>
        </w:tc>
        <w:tc>
          <w:tcPr>
            <w:tcW w:w="791" w:type="pct"/>
          </w:tcPr>
          <w:p w14:paraId="6AD33334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="Cambria" w:eastAsia="Calibri" w:hAnsi="Cambria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Communication vector that improved the expression of emotions and quality of life</w:t>
            </w:r>
          </w:p>
        </w:tc>
      </w:tr>
      <w:tr w:rsidR="00747FC1" w:rsidRPr="008A4E50" w14:paraId="44987B09" w14:textId="77777777" w:rsidTr="007F18D4">
        <w:tc>
          <w:tcPr>
            <w:tcW w:w="955" w:type="pct"/>
          </w:tcPr>
          <w:p w14:paraId="5CD93271" w14:textId="3FFD5C84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Boulay et al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/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 &lt;EndNote&gt;&lt;Cite&gt;&lt;Author&gt;Boulay&lt;/Author&gt;&lt;Year&gt;2011&lt;/Year&gt;&lt;RecNum&gt;1728&lt;/RecNum&gt;&lt;DisplayText&gt;[4]&lt;/DisplayText&gt;&lt;record&gt;&lt;rec-number&gt;1728&lt;/rec-number&gt;&lt;foreign-keys&gt;&lt;key app="EN" db-id="d9sezzdfis2v03exa9rxrpwaf5ap9trvz5w5" timestamp="1611472883" guid="378aee1f-2040-479c-9b39-0b24a7a88e05"&gt;1728&lt;/key&gt;&lt;/foreign-keys&gt;&lt;ref-type name="Journal Article"&gt;17&lt;/ref-type&gt;&lt;contributors&gt;&lt;authors&gt;&lt;author&gt;Boulay, M.&lt;/author&gt;&lt;author&gt;Benveniste, S.&lt;/author&gt;&lt;author&gt;Boespflug, S.&lt;/author&gt;&lt;author&gt;Jouvelot, P.&lt;/author&gt;&lt;author&gt;Rigaud, A. S.&lt;/author&gt;&lt;/authors&gt;&lt;/contributors&gt;&lt;auth-address&gt;Assistance Publique-Hopitaux de Paris Hopital Broca, Paris, France.&lt;/auth-address&gt;&lt;titles&gt;&lt;title&gt;A pilot usability study of MINWii, a music therapy game for demented patients&lt;/title&gt;&lt;secondary-title&gt;Technol Health Care&lt;/secondary-title&gt;&lt;/titles&gt;&lt;periodical&gt;&lt;full-title&gt;Technol Health Care&lt;/full-title&gt;&lt;/periodical&gt;&lt;pages&gt;233-46&lt;/pages&gt;&lt;volume&gt;19&lt;/volume&gt;&lt;number&gt;4&lt;/number&gt;&lt;edition&gt;2011/08/19&lt;/edition&gt;&lt;keywords&gt;&lt;keyword&gt;Aged&lt;/keyword&gt;&lt;keyword&gt;Aged, 80 and over&lt;/keyword&gt;&lt;keyword&gt;Alzheimer Disease/*therapy&lt;/keyword&gt;&lt;keyword&gt;Female&lt;/keyword&gt;&lt;keyword&gt;Humans&lt;/keyword&gt;&lt;keyword&gt;Male&lt;/keyword&gt;&lt;keyword&gt;*Music Therapy&lt;/keyword&gt;&lt;keyword&gt;Paris&lt;/keyword&gt;&lt;keyword&gt;Quality of Life&lt;/keyword&gt;&lt;keyword&gt;*Video Games&lt;/keyword&gt;&lt;/keywords&gt;&lt;dates&gt;&lt;year&gt;2011&lt;/year&gt;&lt;/dates&gt;&lt;isbn&gt;1878-7401 (Electronic)&amp;#xD;0928-7329 (Linking)&lt;/isbn&gt;&lt;accession-num&gt;21849735&lt;/accession-num&gt;&lt;urls&gt;&lt;related-urls&gt;&lt;url&gt;https://www.ncbi.nlm.nih.gov/pubmed/21849735&lt;/url&gt;&lt;/related-urls&gt;&lt;/urls&gt;&lt;electronic-resource-num&gt;10.3233/THC-2011-0628&lt;/electronic-resource-num&gt;&lt;/record&gt;&lt;/Cite&gt;&lt;/EndNote&gt;</w:instrTex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separate"/>
            </w:r>
            <w:r w:rsidR="00D357B2">
              <w:rPr>
                <w:rFonts w:asciiTheme="majorHAnsi" w:eastAsia="Calibri" w:hAnsiTheme="majorHAnsi" w:cs="Calibri"/>
                <w:noProof/>
                <w:sz w:val="20"/>
                <w:szCs w:val="20"/>
              </w:rPr>
              <w:t>[4]</w: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1370F451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MINWii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” video game that plays songs by pointing at a keyboard </w:t>
            </w:r>
          </w:p>
        </w:tc>
        <w:tc>
          <w:tcPr>
            <w:tcW w:w="383" w:type="pct"/>
          </w:tcPr>
          <w:p w14:paraId="6F59840A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Pilot usability study </w:t>
            </w:r>
          </w:p>
        </w:tc>
        <w:tc>
          <w:tcPr>
            <w:tcW w:w="665" w:type="pct"/>
          </w:tcPr>
          <w:p w14:paraId="582B71D0" w14:textId="77777777" w:rsidR="007F18D4" w:rsidRPr="00747FC1" w:rsidRDefault="007F18D4" w:rsidP="00747FC1">
            <w:pPr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t>Long-term health care facilities: n=7 older adults with Alzheimer disease; 4 women and 3 men; mean age 88.5 years (range 77-94 years)</w:t>
            </w:r>
          </w:p>
        </w:tc>
        <w:tc>
          <w:tcPr>
            <w:tcW w:w="844" w:type="pct"/>
          </w:tcPr>
          <w:p w14:paraId="15BA0DE9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Testing sessions once a week for 10-20 minutes per patient. All sessions were videorecorded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  <w:tc>
          <w:tcPr>
            <w:tcW w:w="769" w:type="pct"/>
          </w:tcPr>
          <w:p w14:paraId="1DB452DA" w14:textId="77777777" w:rsidR="007F18D4" w:rsidRPr="00863113" w:rsidRDefault="007F18D4" w:rsidP="00747FC1">
            <w:pPr>
              <w:pStyle w:val="Paragraphedeliste"/>
              <w:numPr>
                <w:ilvl w:val="0"/>
                <w:numId w:val="5"/>
              </w:numPr>
              <w:ind w:left="43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Positive stimulation of cognitive abilities</w:t>
            </w:r>
          </w:p>
          <w:p w14:paraId="29DB394F" w14:textId="77777777" w:rsidR="007F18D4" w:rsidRPr="00863113" w:rsidRDefault="007F18D4" w:rsidP="00747FC1">
            <w:pPr>
              <w:pStyle w:val="Paragraphedeliste"/>
              <w:numPr>
                <w:ilvl w:val="0"/>
                <w:numId w:val="5"/>
              </w:numPr>
              <w:ind w:left="43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Positive interaction with caregivers</w:t>
            </w:r>
          </w:p>
          <w:p w14:paraId="5A324372" w14:textId="77777777" w:rsidR="007F18D4" w:rsidRPr="00863113" w:rsidRDefault="007F18D4" w:rsidP="00747FC1">
            <w:pPr>
              <w:pStyle w:val="Paragraphedeliste"/>
              <w:numPr>
                <w:ilvl w:val="0"/>
                <w:numId w:val="5"/>
              </w:numPr>
              <w:ind w:left="43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Powerful reminiscence </w:t>
            </w:r>
          </w:p>
          <w:p w14:paraId="55524BA6" w14:textId="77777777" w:rsidR="007F18D4" w:rsidRPr="00863113" w:rsidRDefault="007F18D4" w:rsidP="00747FC1">
            <w:pPr>
              <w:pStyle w:val="Paragraphedeliste"/>
              <w:numPr>
                <w:ilvl w:val="0"/>
                <w:numId w:val="5"/>
              </w:numPr>
              <w:ind w:left="435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Good satisfaction </w:t>
            </w:r>
          </w:p>
        </w:tc>
        <w:tc>
          <w:tcPr>
            <w:tcW w:w="791" w:type="pct"/>
          </w:tcPr>
          <w:p w14:paraId="512CF3F9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="Cambria" w:eastAsia="Calibri" w:hAnsi="Cambria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t>Active Music Therapy treatment could improve the patients’ quality of life.</w:t>
            </w:r>
          </w:p>
        </w:tc>
      </w:tr>
      <w:tr w:rsidR="00747FC1" w:rsidRPr="008A4E50" w14:paraId="44020192" w14:textId="77777777" w:rsidTr="007F18D4">
        <w:tc>
          <w:tcPr>
            <w:tcW w:w="955" w:type="pct"/>
          </w:tcPr>
          <w:p w14:paraId="28B4F178" w14:textId="30DA50A1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Faucounau</w:t>
            </w:r>
            <w:proofErr w:type="spellEnd"/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6311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et al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>
                <w:fldData xml:space="preserve">PEVuZE5vdGU+PENpdGU+PEF1dGhvcj5GYXVjb3VuYXU8L0F1dGhvcj48WWVhcj4yMDA5PC9ZZWFy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</w:fldData>
              </w:fldChar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 </w:instrTex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begin">
                <w:fldData xml:space="preserve">PEVuZE5vdGU+PENpdGU+PEF1dGhvcj5GYXVjb3VuYXU8L0F1dGhvcj48WWVhcj4yMDA5PC9ZZWFy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</w:fldData>
              </w:fldChar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instrText xml:space="preserve"> ADDIN EN.CITE.DATA </w:instrTex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separate"/>
            </w:r>
            <w:r w:rsidR="00D357B2">
              <w:rPr>
                <w:rFonts w:asciiTheme="majorHAnsi" w:eastAsia="Calibri" w:hAnsiTheme="majorHAnsi" w:cs="Calibri"/>
                <w:noProof/>
                <w:sz w:val="20"/>
                <w:szCs w:val="20"/>
              </w:rPr>
              <w:t>[5]</w:t>
            </w:r>
            <w:r w:rsidR="00D357B2">
              <w:rPr>
                <w:rFonts w:asciiTheme="majorHAnsi" w:eastAsia="Calibri" w:hAnsiTheme="majorHAnsi" w:cs="Calibri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40A06355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“Global Positioning System”: with geolocation alarms via SMS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text messages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, voluntary alarm, alarms when going beyond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 the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preset safety zone, detecting long inactivity, 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and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falls</w:t>
            </w:r>
          </w:p>
        </w:tc>
        <w:tc>
          <w:tcPr>
            <w:tcW w:w="383" w:type="pct"/>
          </w:tcPr>
          <w:p w14:paraId="640F8C71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Case study</w:t>
            </w:r>
          </w:p>
        </w:tc>
        <w:tc>
          <w:tcPr>
            <w:tcW w:w="665" w:type="pct"/>
          </w:tcPr>
          <w:p w14:paraId="438BBFB7" w14:textId="77777777" w:rsidR="007F18D4" w:rsidRPr="00747FC1" w:rsidRDefault="007F18D4" w:rsidP="00747FC1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t>Community: n=1 older adult with Alzheimer disease (84 years) and his spouse (68 years)</w:t>
            </w:r>
          </w:p>
          <w:p w14:paraId="6346A233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27C96CC0" w14:textId="77777777" w:rsidR="007F18D4" w:rsidRPr="00863113" w:rsidRDefault="007F18D4" w:rsidP="008631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844" w:type="pct"/>
          </w:tcPr>
          <w:p w14:paraId="755DBCA4" w14:textId="77777777" w:rsidR="007F18D4" w:rsidRPr="00863113" w:rsidRDefault="007F18D4" w:rsidP="00863113">
            <w:pPr>
              <w:spacing w:after="0"/>
              <w:ind w:firstLine="0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U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se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 of 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the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device for 1 month</w:t>
            </w:r>
          </w:p>
        </w:tc>
        <w:tc>
          <w:tcPr>
            <w:tcW w:w="769" w:type="pct"/>
          </w:tcPr>
          <w:p w14:paraId="281AD6F1" w14:textId="77777777" w:rsidR="007F18D4" w:rsidRPr="00863113" w:rsidRDefault="007F18D4" w:rsidP="007F18D4">
            <w:pPr>
              <w:pStyle w:val="Paragraphedeliste"/>
              <w:numPr>
                <w:ilvl w:val="0"/>
                <w:numId w:val="6"/>
              </w:numPr>
              <w:ind w:left="361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Patient’s impressions pretest: removable system as desired, reassurance for his wife; posttest: device too voluminous and ugly</w:t>
            </w:r>
          </w:p>
          <w:p w14:paraId="28B49CAA" w14:textId="77777777" w:rsidR="007F18D4" w:rsidRPr="00863113" w:rsidRDefault="007F18D4" w:rsidP="007F18D4">
            <w:pPr>
              <w:pStyle w:val="Paragraphedeliste"/>
              <w:numPr>
                <w:ilvl w:val="0"/>
                <w:numId w:val="6"/>
              </w:numPr>
              <w:ind w:left="361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Caregiver’s impressions pretest: autonomous management of husband's wanderings; posttest: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device too voluminous, malfunctions and usage difficultie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 xml:space="preserve">, imprecise coordinates, </w:t>
            </w:r>
            <w:r w:rsidRPr="008A4E50">
              <w:rPr>
                <w:rFonts w:asciiTheme="majorHAnsi" w:eastAsia="Calibri" w:hAnsiTheme="majorHAnsi" w:cs="Calibri"/>
                <w:sz w:val="20"/>
                <w:szCs w:val="20"/>
              </w:rPr>
              <w:t xml:space="preserve">and </w:t>
            </w:r>
            <w:r w:rsidRPr="00863113">
              <w:rPr>
                <w:rFonts w:asciiTheme="majorHAnsi" w:eastAsia="Calibri" w:hAnsiTheme="majorHAnsi" w:cs="Calibri"/>
                <w:sz w:val="20"/>
                <w:szCs w:val="20"/>
              </w:rPr>
              <w:t>low battery autonomy</w:t>
            </w:r>
          </w:p>
        </w:tc>
        <w:tc>
          <w:tcPr>
            <w:tcW w:w="791" w:type="pct"/>
          </w:tcPr>
          <w:p w14:paraId="33EAF9AE" w14:textId="77777777" w:rsidR="007F18D4" w:rsidRPr="00747FC1" w:rsidRDefault="007F18D4" w:rsidP="007F18D4">
            <w:pPr>
              <w:pStyle w:val="Paragraphedeliste"/>
              <w:numPr>
                <w:ilvl w:val="0"/>
                <w:numId w:val="6"/>
              </w:numPr>
              <w:ind w:left="471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Strengthened personal safety</w:t>
            </w:r>
          </w:p>
          <w:p w14:paraId="58794C78" w14:textId="77777777" w:rsidR="007F18D4" w:rsidRPr="00747FC1" w:rsidRDefault="007F18D4" w:rsidP="007F18D4">
            <w:pPr>
              <w:pStyle w:val="Paragraphedeliste"/>
              <w:numPr>
                <w:ilvl w:val="0"/>
                <w:numId w:val="6"/>
              </w:numPr>
              <w:ind w:left="471"/>
              <w:jc w:val="lef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t>Improved independent walking</w:t>
            </w:r>
          </w:p>
          <w:p w14:paraId="407783A4" w14:textId="77777777" w:rsidR="007F18D4" w:rsidRPr="00863113" w:rsidRDefault="007F18D4" w:rsidP="007F18D4">
            <w:pPr>
              <w:pStyle w:val="Paragraphedeliste"/>
              <w:numPr>
                <w:ilvl w:val="0"/>
                <w:numId w:val="6"/>
              </w:numPr>
              <w:ind w:left="471"/>
              <w:jc w:val="left"/>
              <w:rPr>
                <w:rFonts w:ascii="Cambria" w:eastAsia="Calibri" w:hAnsi="Cambria" w:cs="Calibri"/>
                <w:sz w:val="20"/>
                <w:szCs w:val="20"/>
              </w:rPr>
            </w:pPr>
            <w:r w:rsidRPr="00747FC1">
              <w:rPr>
                <w:rFonts w:asciiTheme="majorHAnsi" w:eastAsia="Calibri" w:hAnsiTheme="majorHAnsi" w:cs="Calibri"/>
                <w:sz w:val="20"/>
                <w:szCs w:val="20"/>
              </w:rPr>
              <w:t>Helped to reassure informal caregivers</w:t>
            </w:r>
          </w:p>
        </w:tc>
      </w:tr>
    </w:tbl>
    <w:p w14:paraId="445ABFCF" w14:textId="6BC1C3AA" w:rsidR="00747FC1" w:rsidRDefault="007F18D4" w:rsidP="00D357B2">
      <w:pPr>
        <w:pStyle w:val="Sansinterligne"/>
        <w:spacing w:line="360" w:lineRule="auto"/>
        <w:ind w:firstLine="0"/>
        <w:rPr>
          <w:rFonts w:ascii="Cambria" w:hAnsi="Cambria" w:cstheme="minorHAnsi"/>
          <w:sz w:val="24"/>
          <w:szCs w:val="24"/>
        </w:rPr>
      </w:pPr>
      <w:r w:rsidRPr="008A4E50">
        <w:rPr>
          <w:rFonts w:ascii="Cambria" w:hAnsi="Cambria" w:cstheme="minorHAnsi"/>
          <w:sz w:val="24"/>
          <w:szCs w:val="24"/>
          <w:vertAlign w:val="superscript"/>
        </w:rPr>
        <w:t>a</w:t>
      </w:r>
      <w:r w:rsidRPr="008A4E50">
        <w:rPr>
          <w:rFonts w:ascii="Cambria" w:hAnsi="Cambria" w:cstheme="minorHAnsi"/>
          <w:sz w:val="24"/>
          <w:szCs w:val="24"/>
        </w:rPr>
        <w:t>MCI: mild cognitive impairment.</w:t>
      </w:r>
    </w:p>
    <w:p w14:paraId="037C4D71" w14:textId="77777777" w:rsidR="00D357B2" w:rsidRPr="00D357B2" w:rsidRDefault="00D357B2" w:rsidP="00D357B2"/>
    <w:p w14:paraId="15E1BE23" w14:textId="77777777" w:rsidR="00D357B2" w:rsidRPr="00D357B2" w:rsidRDefault="00747FC1" w:rsidP="00D357B2">
      <w:pPr>
        <w:pStyle w:val="EndNoteBibliography"/>
        <w:spacing w:after="0"/>
        <w:ind w:firstLine="0"/>
      </w:pPr>
      <w:r>
        <w:fldChar w:fldCharType="begin"/>
      </w:r>
      <w:r w:rsidRPr="00747FC1">
        <w:rPr>
          <w:lang w:val="fr-CH"/>
        </w:rPr>
        <w:instrText xml:space="preserve"> ADDIN EN.REFLIST </w:instrText>
      </w:r>
      <w:r>
        <w:fldChar w:fldCharType="separate"/>
      </w:r>
      <w:r w:rsidR="00D357B2" w:rsidRPr="00D357B2">
        <w:t>1.</w:t>
      </w:r>
      <w:r w:rsidR="00D357B2" w:rsidRPr="00D357B2">
        <w:tab/>
        <w:t>Wu YH, Wrobel J, Cornuet M, Kerherve H, Damnee S, Rigaud AS. Acceptance of an assistive robot in older adults: a mixed-method study of human-robot interaction over a 1-month period in the Living Lab setting. Clin Interv Aging. 2014;9:801-11. PMID: 24855349. doi: 10.2147/CIA.S56435.</w:t>
      </w:r>
    </w:p>
    <w:p w14:paraId="360EB7DA" w14:textId="77777777" w:rsidR="00D357B2" w:rsidRPr="00D357B2" w:rsidRDefault="00D357B2" w:rsidP="00D357B2">
      <w:pPr>
        <w:pStyle w:val="EndNoteBibliography"/>
        <w:spacing w:after="0"/>
        <w:ind w:firstLine="0"/>
      </w:pPr>
      <w:r w:rsidRPr="00D357B2">
        <w:t>2.</w:t>
      </w:r>
      <w:r w:rsidRPr="00D357B2">
        <w:tab/>
        <w:t>Wu Y-H, Wrobel J, Cristancho-Lacroix V, Kerhervé H, Chetouani M. Le projet Robadom : conception d’un robot d’assistance pour les personnes âgées. Revue de Gériatrie, 2013. 2014;Tome 38 (5), pp.349-353.</w:t>
      </w:r>
    </w:p>
    <w:p w14:paraId="30E57A0E" w14:textId="77777777" w:rsidR="00D357B2" w:rsidRPr="00D357B2" w:rsidRDefault="00D357B2" w:rsidP="00D357B2">
      <w:pPr>
        <w:pStyle w:val="EndNoteBibliography"/>
        <w:spacing w:after="0"/>
        <w:ind w:firstLine="0"/>
      </w:pPr>
      <w:r w:rsidRPr="00D357B2">
        <w:t>3.</w:t>
      </w:r>
      <w:r w:rsidRPr="00D357B2">
        <w:tab/>
        <w:t>de Sant’Anna M, Morat B, Rigaud AS. Interest of the Paro therapeutic robot in the management of institutionalised patients with severe Alzheimer’s disease. NPG Neurologie - Psychiatrie - Gériatrie. 2012;Volume 12, Issue 67, February 2012, Pages 43-48. doi: 10.1016/j.npg.2011.10.002.</w:t>
      </w:r>
    </w:p>
    <w:p w14:paraId="7BD1D4E3" w14:textId="77777777" w:rsidR="00D357B2" w:rsidRPr="00D357B2" w:rsidRDefault="00D357B2" w:rsidP="00D357B2">
      <w:pPr>
        <w:pStyle w:val="EndNoteBibliography"/>
        <w:spacing w:after="0"/>
        <w:ind w:firstLine="0"/>
      </w:pPr>
      <w:r w:rsidRPr="00D357B2">
        <w:t>4.</w:t>
      </w:r>
      <w:r w:rsidRPr="00D357B2">
        <w:tab/>
        <w:t>Boulay M, Benveniste S, Boespflug S, Jouvelot P, Rigaud AS. A pilot usability study of MINWii, a music therapy game for demented patients. Technol Health Care. 2011;19(4):233-46. PMID: 21849735. doi: 10.3233/THC-2011-0628.</w:t>
      </w:r>
    </w:p>
    <w:p w14:paraId="436A7553" w14:textId="77777777" w:rsidR="00D357B2" w:rsidRPr="00D357B2" w:rsidRDefault="00D357B2" w:rsidP="00D357B2">
      <w:pPr>
        <w:pStyle w:val="EndNoteBibliography"/>
        <w:ind w:firstLine="0"/>
      </w:pPr>
      <w:r w:rsidRPr="00D357B2">
        <w:t>5.</w:t>
      </w:r>
      <w:r w:rsidRPr="00D357B2">
        <w:tab/>
        <w:t>Faucounau V, Riguet M, Orvoen G, Lacombe A, Rialle V, Extra J, et al. Electronic tracking system and wandering in Alzheimer's disease: a case study. Ann Phys Rehabil Med. 2009 Sep-Oct;52(7-8):579-87. PMID: 19744906. doi: 10.1016/j.rehab.2009.07.034.</w:t>
      </w:r>
    </w:p>
    <w:p w14:paraId="36D07777" w14:textId="4463CADE" w:rsidR="00B02C17" w:rsidRPr="007F18D4" w:rsidRDefault="00747FC1" w:rsidP="007F18D4">
      <w:r>
        <w:fldChar w:fldCharType="end"/>
      </w:r>
    </w:p>
    <w:sectPr w:rsidR="00B02C17" w:rsidRPr="007F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8F6"/>
    <w:multiLevelType w:val="hybridMultilevel"/>
    <w:tmpl w:val="719257B6"/>
    <w:lvl w:ilvl="0" w:tplc="40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CD66B4D"/>
    <w:multiLevelType w:val="hybridMultilevel"/>
    <w:tmpl w:val="ADB8155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28A407A"/>
    <w:multiLevelType w:val="hybridMultilevel"/>
    <w:tmpl w:val="7AAC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71C57"/>
    <w:multiLevelType w:val="hybridMultilevel"/>
    <w:tmpl w:val="D26C188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2A681EE1"/>
    <w:multiLevelType w:val="hybridMultilevel"/>
    <w:tmpl w:val="BF1AD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93B"/>
    <w:multiLevelType w:val="hybridMultilevel"/>
    <w:tmpl w:val="E7E28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674FA"/>
    <w:multiLevelType w:val="hybridMultilevel"/>
    <w:tmpl w:val="5C38606C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74F51D81"/>
    <w:multiLevelType w:val="hybridMultilevel"/>
    <w:tmpl w:val="461A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576"/>
    <w:multiLevelType w:val="hybridMultilevel"/>
    <w:tmpl w:val="F9D89A0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MIR Aging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sezzdfis2v03exa9rxrpwaf5ap9trvz5w5&quot;&gt;Publication&lt;record-ids&gt;&lt;item&gt;1728&lt;/item&gt;&lt;item&gt;1729&lt;/item&gt;&lt;item&gt;1730&lt;/item&gt;&lt;item&gt;1735&lt;/item&gt;&lt;item&gt;1736&lt;/item&gt;&lt;/record-ids&gt;&lt;/item&gt;&lt;/Libraries&gt;"/>
  </w:docVars>
  <w:rsids>
    <w:rsidRoot w:val="007F18D4"/>
    <w:rsid w:val="00381705"/>
    <w:rsid w:val="00747FC1"/>
    <w:rsid w:val="007F18D4"/>
    <w:rsid w:val="00803DE0"/>
    <w:rsid w:val="00B02C17"/>
    <w:rsid w:val="00D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851"/>
  <w15:chartTrackingRefBased/>
  <w15:docId w15:val="{AD8F6CFA-9BF1-4034-AEE7-8083C6D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D4"/>
    <w:pPr>
      <w:spacing w:after="120" w:line="360" w:lineRule="auto"/>
      <w:ind w:firstLine="709"/>
      <w:jc w:val="both"/>
    </w:pPr>
    <w:rPr>
      <w:rFonts w:ascii="Arial" w:hAnsi="Arial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F18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next w:val="Normal"/>
    <w:link w:val="SansinterligneCar"/>
    <w:uiPriority w:val="1"/>
    <w:qFormat/>
    <w:rsid w:val="007F18D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F18D4"/>
    <w:rPr>
      <w:rFonts w:ascii="Arial" w:hAnsi="Aria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F18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7F18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7F18D4"/>
    <w:rPr>
      <w:rFonts w:ascii="Arial" w:hAnsi="Arial"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F18D4"/>
    <w:rPr>
      <w:rFonts w:ascii="Arial" w:hAnsi="Arial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747FC1"/>
    <w:pPr>
      <w:spacing w:after="0"/>
      <w:jc w:val="center"/>
    </w:pPr>
    <w:rPr>
      <w:rFonts w:cs="Arial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47FC1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47FC1"/>
    <w:pPr>
      <w:spacing w:line="240" w:lineRule="auto"/>
    </w:pPr>
    <w:rPr>
      <w:rFonts w:cs="Arial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747FC1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Perruchoud Elodie</dc:creator>
  <cp:keywords/>
  <dc:description/>
  <cp:lastModifiedBy>Perruchoud Elodie</cp:lastModifiedBy>
  <cp:revision>9</cp:revision>
  <dcterms:created xsi:type="dcterms:W3CDTF">2021-07-27T08:32:00Z</dcterms:created>
  <dcterms:modified xsi:type="dcterms:W3CDTF">2021-07-27T08:47:00Z</dcterms:modified>
</cp:coreProperties>
</file>