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8C4" w14:textId="13B554B6" w:rsidR="005805E8" w:rsidRDefault="005805E8" w:rsidP="00EA5F16">
      <w:pPr>
        <w:jc w:val="center"/>
        <w:rPr>
          <w:b/>
          <w:bCs/>
        </w:rPr>
      </w:pPr>
      <w:r>
        <w:rPr>
          <w:b/>
          <w:bCs/>
        </w:rPr>
        <w:t xml:space="preserve">Supplementary File </w:t>
      </w:r>
    </w:p>
    <w:p w14:paraId="6B8C2731" w14:textId="77777777" w:rsidR="005805E8" w:rsidRDefault="005805E8" w:rsidP="00EA5F16">
      <w:pPr>
        <w:jc w:val="center"/>
        <w:rPr>
          <w:b/>
          <w:bCs/>
        </w:rPr>
      </w:pPr>
    </w:p>
    <w:p w14:paraId="3D6714C8" w14:textId="39C8165B" w:rsidR="00910173" w:rsidRDefault="00EB7F25" w:rsidP="00EA5F16">
      <w:pPr>
        <w:jc w:val="center"/>
        <w:rPr>
          <w:b/>
          <w:bCs/>
        </w:rPr>
      </w:pPr>
      <w:r>
        <w:rPr>
          <w:b/>
          <w:bCs/>
        </w:rPr>
        <w:t>Behavioral s</w:t>
      </w:r>
      <w:r w:rsidR="00EA5F16">
        <w:rPr>
          <w:b/>
          <w:bCs/>
        </w:rPr>
        <w:t xml:space="preserve">tability </w:t>
      </w:r>
      <w:r w:rsidR="002B69E1">
        <w:rPr>
          <w:b/>
          <w:bCs/>
        </w:rPr>
        <w:t xml:space="preserve">of </w:t>
      </w:r>
      <w:r w:rsidR="00EA5F16">
        <w:rPr>
          <w:b/>
          <w:bCs/>
        </w:rPr>
        <w:t>alcohol consumpti</w:t>
      </w:r>
      <w:r w:rsidR="001D2A70">
        <w:rPr>
          <w:b/>
          <w:bCs/>
        </w:rPr>
        <w:t xml:space="preserve">on </w:t>
      </w:r>
      <w:r w:rsidR="000A5363">
        <w:rPr>
          <w:b/>
          <w:bCs/>
        </w:rPr>
        <w:t xml:space="preserve">and </w:t>
      </w:r>
      <w:r w:rsidR="00E4164F">
        <w:rPr>
          <w:b/>
          <w:bCs/>
        </w:rPr>
        <w:t xml:space="preserve">sociodemographic </w:t>
      </w:r>
      <w:r w:rsidR="000A5363">
        <w:rPr>
          <w:b/>
          <w:bCs/>
        </w:rPr>
        <w:t xml:space="preserve">correlates of change </w:t>
      </w:r>
    </w:p>
    <w:p w14:paraId="544EF649" w14:textId="06C7A711" w:rsidR="00EA5F16" w:rsidRDefault="00EA5F16" w:rsidP="00EA5F16">
      <w:pPr>
        <w:jc w:val="center"/>
        <w:rPr>
          <w:b/>
          <w:bCs/>
        </w:rPr>
      </w:pPr>
      <w:r>
        <w:rPr>
          <w:b/>
          <w:bCs/>
        </w:rPr>
        <w:t>among</w:t>
      </w:r>
      <w:r w:rsidR="00910173">
        <w:rPr>
          <w:b/>
          <w:bCs/>
        </w:rPr>
        <w:t xml:space="preserve"> </w:t>
      </w:r>
      <w:r>
        <w:rPr>
          <w:b/>
          <w:bCs/>
        </w:rPr>
        <w:t xml:space="preserve">a nationally </w:t>
      </w:r>
      <w:r w:rsidR="00E4164F">
        <w:rPr>
          <w:b/>
          <w:bCs/>
        </w:rPr>
        <w:t>re</w:t>
      </w:r>
      <w:r>
        <w:rPr>
          <w:b/>
          <w:bCs/>
        </w:rPr>
        <w:t xml:space="preserve">presentative cohort of US adults </w:t>
      </w:r>
    </w:p>
    <w:p w14:paraId="528A2797" w14:textId="77777777" w:rsidR="008253B1" w:rsidRPr="00B72476" w:rsidRDefault="008253B1" w:rsidP="008253B1">
      <w:pPr>
        <w:rPr>
          <w:b/>
          <w:bCs/>
          <w:sz w:val="8"/>
          <w:szCs w:val="8"/>
        </w:rPr>
      </w:pPr>
    </w:p>
    <w:p w14:paraId="3AFFA031" w14:textId="6F1A1BFC" w:rsidR="0096290A" w:rsidRDefault="00F22C2F" w:rsidP="005805E8">
      <w:r>
        <w:rPr>
          <w:b/>
          <w:bCs/>
        </w:rPr>
        <w:t xml:space="preserve">      </w:t>
      </w:r>
      <w:r w:rsidR="001E3EAF" w:rsidRPr="00B82DBF">
        <w:t>Klajdi Puka</w:t>
      </w:r>
      <w:r w:rsidR="001E3EAF">
        <w:t xml:space="preserve">, </w:t>
      </w:r>
      <w:r w:rsidR="001E3EAF" w:rsidRPr="00B82DBF">
        <w:t>Charlotte Buckley</w:t>
      </w:r>
      <w:r w:rsidR="001E3EAF">
        <w:t xml:space="preserve">, </w:t>
      </w:r>
      <w:r w:rsidR="00EC45D4" w:rsidRPr="00991D5F">
        <w:t>Nina Mulia</w:t>
      </w:r>
      <w:r w:rsidR="00EC45D4">
        <w:t xml:space="preserve">, </w:t>
      </w:r>
      <w:r w:rsidR="00EC45D4" w:rsidRPr="00991D5F">
        <w:t xml:space="preserve">Robin </w:t>
      </w:r>
      <w:r w:rsidR="00E4164F">
        <w:t xml:space="preserve">C. </w:t>
      </w:r>
      <w:r w:rsidR="00EC45D4" w:rsidRPr="00991D5F">
        <w:t>Purshouse</w:t>
      </w:r>
      <w:r w:rsidR="00EC45D4">
        <w:t>,</w:t>
      </w:r>
      <w:r w:rsidR="00EC45D4" w:rsidRPr="00EC45D4">
        <w:t xml:space="preserve"> </w:t>
      </w:r>
      <w:r w:rsidR="0096290A" w:rsidRPr="00B82DBF">
        <w:t>Aurélie M. Lasserre</w:t>
      </w:r>
      <w:r w:rsidR="0096290A">
        <w:t xml:space="preserve">, </w:t>
      </w:r>
    </w:p>
    <w:p w14:paraId="66910381" w14:textId="030C04B3" w:rsidR="005805E8" w:rsidRDefault="0096290A" w:rsidP="002D4941">
      <w:pPr>
        <w:jc w:val="center"/>
      </w:pPr>
      <w:r>
        <w:t xml:space="preserve">William Kerr, </w:t>
      </w:r>
      <w:r w:rsidR="00E16598" w:rsidRPr="007A0524">
        <w:t>Jürgen Rehm</w:t>
      </w:r>
      <w:r w:rsidR="00EC45D4">
        <w:t>,</w:t>
      </w:r>
      <w:r w:rsidR="005217CD">
        <w:t xml:space="preserve"> </w:t>
      </w:r>
      <w:r w:rsidR="00974DEC" w:rsidRPr="00B82DBF">
        <w:t>Charlotte Probst</w:t>
      </w:r>
    </w:p>
    <w:p w14:paraId="353CA94D" w14:textId="77777777" w:rsidR="00B72476" w:rsidRDefault="00B72476" w:rsidP="008A7571"/>
    <w:p w14:paraId="3C119CE7" w14:textId="77777777" w:rsidR="00B72476" w:rsidRDefault="00B72476" w:rsidP="008A7571"/>
    <w:p w14:paraId="257C1F0F" w14:textId="0ABD1646" w:rsidR="008A7571" w:rsidRDefault="008A7571" w:rsidP="008A7571">
      <w:r>
        <w:t>Table S1. Participant characteristics</w:t>
      </w:r>
      <w:r w:rsidR="006D1C35">
        <w:t xml:space="preserve"> of the raw data (not </w:t>
      </w:r>
      <w:r w:rsidR="000A2B13">
        <w:t>accounting</w:t>
      </w:r>
      <w:r w:rsidR="006D1C35">
        <w:t xml:space="preserve"> for the sampling </w:t>
      </w:r>
      <w:r w:rsidR="00CC7CD4">
        <w:t>weights</w:t>
      </w:r>
      <w:r w:rsidR="006D1C35">
        <w:t xml:space="preserve">). </w:t>
      </w:r>
    </w:p>
    <w:p w14:paraId="7FD862F8" w14:textId="77777777" w:rsidR="00534026" w:rsidRDefault="00534026" w:rsidP="00534026"/>
    <w:tbl>
      <w:tblPr>
        <w:tblW w:w="748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1984"/>
        <w:gridCol w:w="1984"/>
      </w:tblGrid>
      <w:tr w:rsidR="00534026" w:rsidRPr="00321419" w14:paraId="3EB8055A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2B59C233" w14:textId="77777777" w:rsidR="00534026" w:rsidRPr="00321419" w:rsidRDefault="00534026" w:rsidP="00C47742">
            <w:pPr>
              <w:rPr>
                <w:rFonts w:eastAsia="Times New Roman" w:cstheme="minorHAnsi"/>
                <w:lang w:eastAsia="en-C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D7BECFB" w14:textId="77777777" w:rsidR="00534026" w:rsidRPr="00A45B69" w:rsidRDefault="00534026" w:rsidP="00C47742">
            <w:pPr>
              <w:jc w:val="center"/>
              <w:rPr>
                <w:rFonts w:cstheme="minorHAnsi"/>
              </w:rPr>
            </w:pPr>
            <w:r w:rsidRPr="00A45B69">
              <w:rPr>
                <w:rFonts w:cstheme="minorHAnsi"/>
              </w:rPr>
              <w:t>Baseline</w:t>
            </w:r>
          </w:p>
          <w:p w14:paraId="063F137B" w14:textId="77777777" w:rsidR="00534026" w:rsidRPr="00A45B69" w:rsidRDefault="00534026" w:rsidP="00C47742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45B69">
              <w:rPr>
                <w:rFonts w:eastAsia="Times New Roman" w:cstheme="minorHAnsi"/>
                <w:color w:val="000000"/>
                <w:lang w:eastAsia="en-CA"/>
              </w:rPr>
              <w:t>n (%)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DB154C" w14:textId="77777777" w:rsidR="00534026" w:rsidRPr="00A45B69" w:rsidRDefault="00534026" w:rsidP="00C47742">
            <w:pPr>
              <w:jc w:val="center"/>
              <w:rPr>
                <w:rFonts w:cstheme="minorHAnsi"/>
              </w:rPr>
            </w:pPr>
            <w:r w:rsidRPr="00A45B69">
              <w:rPr>
                <w:rFonts w:cstheme="minorHAnsi"/>
              </w:rPr>
              <w:t>Follow-up</w:t>
            </w:r>
          </w:p>
          <w:p w14:paraId="3BCCE69E" w14:textId="77777777" w:rsidR="00534026" w:rsidRPr="00A45B69" w:rsidRDefault="00534026" w:rsidP="00C47742">
            <w:pPr>
              <w:jc w:val="center"/>
              <w:rPr>
                <w:rFonts w:cstheme="minorHAnsi"/>
              </w:rPr>
            </w:pPr>
            <w:r w:rsidRPr="00A45B69">
              <w:rPr>
                <w:rFonts w:eastAsia="Times New Roman" w:cstheme="minorHAnsi"/>
                <w:color w:val="000000"/>
                <w:lang w:eastAsia="en-CA"/>
              </w:rPr>
              <w:t>n (%)</w:t>
            </w:r>
          </w:p>
        </w:tc>
      </w:tr>
      <w:tr w:rsidR="003C28E5" w:rsidRPr="00321419" w14:paraId="6616D645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34B23240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Sample size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33E91F3" w14:textId="5257C4B3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34</w:t>
            </w:r>
            <w:r>
              <w:t>,</w:t>
            </w:r>
            <w:r w:rsidRPr="00CD34C3">
              <w:t>354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271E2CF" w14:textId="1EC0C83B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34</w:t>
            </w:r>
            <w:r>
              <w:t>,</w:t>
            </w:r>
            <w:r w:rsidRPr="00CD34C3">
              <w:t>354</w:t>
            </w:r>
          </w:p>
        </w:tc>
      </w:tr>
      <w:tr w:rsidR="003C28E5" w:rsidRPr="00321419" w14:paraId="08734716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15270251" w14:textId="77777777" w:rsidR="003C28E5" w:rsidRDefault="003C28E5" w:rsidP="003C28E5">
            <w:r>
              <w:t>Sex, n female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noWrap/>
          </w:tcPr>
          <w:p w14:paraId="1490A177" w14:textId="0C21D7A7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19</w:t>
            </w:r>
            <w:r>
              <w:t>,</w:t>
            </w:r>
            <w:r w:rsidRPr="00CD34C3">
              <w:t>962 (58%)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8F0303" w14:textId="649AB93A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19</w:t>
            </w:r>
            <w:r>
              <w:t>,</w:t>
            </w:r>
            <w:r w:rsidRPr="00CD34C3">
              <w:t>962 (58%)</w:t>
            </w:r>
          </w:p>
        </w:tc>
      </w:tr>
      <w:tr w:rsidR="003C28E5" w:rsidRPr="00321419" w14:paraId="4099C0F1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497AC4EC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A</w:t>
            </w:r>
            <w:r w:rsidRPr="00C17A9A">
              <w:t>ge</w:t>
            </w:r>
            <w:r>
              <w:t xml:space="preserve">, mean years (SD)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05E178D7" w14:textId="219A161A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46.0 (17.4)</w:t>
            </w:r>
          </w:p>
        </w:tc>
        <w:tc>
          <w:tcPr>
            <w:tcW w:w="1984" w:type="dxa"/>
            <w:tcBorders>
              <w:top w:val="nil"/>
            </w:tcBorders>
          </w:tcPr>
          <w:p w14:paraId="35E5812F" w14:textId="7614A0FD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49.1 (17.3)</w:t>
            </w:r>
          </w:p>
        </w:tc>
      </w:tr>
      <w:tr w:rsidR="003C28E5" w:rsidRPr="00321419" w14:paraId="06F5D4F2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658BA15C" w14:textId="211DE2D8" w:rsidR="003C28E5" w:rsidRDefault="003C28E5" w:rsidP="003C28E5">
            <w:r w:rsidRPr="00C17A9A">
              <w:t xml:space="preserve">   </w:t>
            </w:r>
            <w:r>
              <w:t>18 – 20 years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38BA2F06" w14:textId="095AE63B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</w:t>
            </w:r>
            <w:r>
              <w:t>,</w:t>
            </w:r>
            <w:r w:rsidRPr="00CD34C3">
              <w:t>663 (5%)</w:t>
            </w:r>
          </w:p>
        </w:tc>
        <w:tc>
          <w:tcPr>
            <w:tcW w:w="1984" w:type="dxa"/>
            <w:tcBorders>
              <w:top w:val="nil"/>
            </w:tcBorders>
          </w:tcPr>
          <w:p w14:paraId="59AAC289" w14:textId="74FA7E65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24 (0%)</w:t>
            </w:r>
          </w:p>
        </w:tc>
      </w:tr>
      <w:tr w:rsidR="003C28E5" w:rsidRPr="00321419" w14:paraId="4DFD7D37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1FF6ECDB" w14:textId="7FAD35B2" w:rsidR="003C28E5" w:rsidRDefault="003C28E5" w:rsidP="003C28E5">
            <w:r w:rsidRPr="00C17A9A">
              <w:t xml:space="preserve">   </w:t>
            </w:r>
            <w:r>
              <w:t>21 - 25 years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5EE95616" w14:textId="7F3F20A0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2</w:t>
            </w:r>
            <w:r>
              <w:t>,</w:t>
            </w:r>
            <w:r w:rsidRPr="00CD34C3">
              <w:t>745 (8%)</w:t>
            </w:r>
          </w:p>
        </w:tc>
        <w:tc>
          <w:tcPr>
            <w:tcW w:w="1984" w:type="dxa"/>
            <w:tcBorders>
              <w:top w:val="nil"/>
            </w:tcBorders>
          </w:tcPr>
          <w:p w14:paraId="3898839A" w14:textId="05AD4E1F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2</w:t>
            </w:r>
            <w:r>
              <w:t>,</w:t>
            </w:r>
            <w:r w:rsidRPr="00CD34C3">
              <w:t>672 (8%)</w:t>
            </w:r>
          </w:p>
        </w:tc>
      </w:tr>
      <w:tr w:rsidR="003C28E5" w:rsidRPr="00321419" w14:paraId="04E59D88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10B991C2" w14:textId="7C0D4E9C" w:rsidR="003C28E5" w:rsidRDefault="003C28E5" w:rsidP="003C28E5">
            <w:r w:rsidRPr="00C17A9A">
              <w:t xml:space="preserve">   </w:t>
            </w:r>
            <w:r>
              <w:t>26 – 29 years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3A196CBC" w14:textId="33D386FF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2</w:t>
            </w:r>
            <w:r>
              <w:t>,</w:t>
            </w:r>
            <w:r w:rsidRPr="00CD34C3">
              <w:t>213 (6%)</w:t>
            </w:r>
          </w:p>
        </w:tc>
        <w:tc>
          <w:tcPr>
            <w:tcW w:w="1984" w:type="dxa"/>
            <w:tcBorders>
              <w:top w:val="nil"/>
            </w:tcBorders>
          </w:tcPr>
          <w:p w14:paraId="7C6D370B" w14:textId="7B22EB64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2</w:t>
            </w:r>
            <w:r>
              <w:t>,</w:t>
            </w:r>
            <w:r w:rsidRPr="00CD34C3">
              <w:t>175 (6%)</w:t>
            </w:r>
          </w:p>
        </w:tc>
      </w:tr>
      <w:tr w:rsidR="003C28E5" w:rsidRPr="00321419" w14:paraId="32459C87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5DCD107C" w14:textId="27CBFA9F" w:rsidR="003C28E5" w:rsidRPr="00C17A9A" w:rsidRDefault="003C28E5" w:rsidP="003C28E5">
            <w:r>
              <w:t xml:space="preserve">   30 – 39 years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1EFE42B6" w14:textId="54EEBBA1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7</w:t>
            </w:r>
            <w:r>
              <w:t>,</w:t>
            </w:r>
            <w:r w:rsidRPr="00CD34C3">
              <w:t>232 (21%)</w:t>
            </w:r>
          </w:p>
        </w:tc>
        <w:tc>
          <w:tcPr>
            <w:tcW w:w="1984" w:type="dxa"/>
            <w:tcBorders>
              <w:top w:val="nil"/>
            </w:tcBorders>
          </w:tcPr>
          <w:p w14:paraId="1B51F58B" w14:textId="5C9C818D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6</w:t>
            </w:r>
            <w:r>
              <w:t>,</w:t>
            </w:r>
            <w:r w:rsidRPr="00CD34C3">
              <w:t>561 (19%)</w:t>
            </w:r>
          </w:p>
        </w:tc>
      </w:tr>
      <w:tr w:rsidR="003C28E5" w:rsidRPr="00321419" w14:paraId="5F8AFC16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2200FB14" w14:textId="5B818019" w:rsidR="003C28E5" w:rsidRPr="00C17A9A" w:rsidRDefault="003C28E5" w:rsidP="003C28E5">
            <w:r>
              <w:t xml:space="preserve">   40 – 49 years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1AACE7E3" w14:textId="65A0E4E8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7</w:t>
            </w:r>
            <w:r>
              <w:t>,</w:t>
            </w:r>
            <w:r w:rsidRPr="00CD34C3">
              <w:t>094 (21%)</w:t>
            </w:r>
          </w:p>
        </w:tc>
        <w:tc>
          <w:tcPr>
            <w:tcW w:w="1984" w:type="dxa"/>
            <w:tcBorders>
              <w:top w:val="nil"/>
            </w:tcBorders>
          </w:tcPr>
          <w:p w14:paraId="7648BD16" w14:textId="145A05C8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7</w:t>
            </w:r>
            <w:r>
              <w:t>,</w:t>
            </w:r>
            <w:r w:rsidRPr="00CD34C3">
              <w:t>473 (22%)</w:t>
            </w:r>
          </w:p>
        </w:tc>
      </w:tr>
      <w:tr w:rsidR="003C28E5" w:rsidRPr="00321419" w14:paraId="52F77E4A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719A31B1" w14:textId="03EC1C7A" w:rsidR="003C28E5" w:rsidRPr="00C17A9A" w:rsidRDefault="003C28E5" w:rsidP="003C28E5">
            <w:r>
              <w:t xml:space="preserve">   50 – 64 years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43714198" w14:textId="687A74D1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7</w:t>
            </w:r>
            <w:r>
              <w:t>,</w:t>
            </w:r>
            <w:r w:rsidRPr="00CD34C3">
              <w:t>431 (22%)</w:t>
            </w:r>
          </w:p>
        </w:tc>
        <w:tc>
          <w:tcPr>
            <w:tcW w:w="1984" w:type="dxa"/>
            <w:tcBorders>
              <w:top w:val="nil"/>
            </w:tcBorders>
          </w:tcPr>
          <w:p w14:paraId="6AEE4C71" w14:textId="373F5985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8</w:t>
            </w:r>
            <w:r>
              <w:t>,</w:t>
            </w:r>
            <w:r w:rsidRPr="00CD34C3">
              <w:t>333 (24%)</w:t>
            </w:r>
          </w:p>
        </w:tc>
      </w:tr>
      <w:tr w:rsidR="003C28E5" w:rsidRPr="00321419" w14:paraId="7014C83E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167C0DF1" w14:textId="31137DF2" w:rsidR="003C28E5" w:rsidRPr="00C17A9A" w:rsidRDefault="003C28E5" w:rsidP="003C28E5">
            <w:r>
              <w:t xml:space="preserve">   65+ years 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</w:tcPr>
          <w:p w14:paraId="302F896E" w14:textId="3CE05C47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5</w:t>
            </w:r>
            <w:r>
              <w:t>,</w:t>
            </w:r>
            <w:r w:rsidRPr="00CD34C3">
              <w:t>976 (17%)</w:t>
            </w:r>
          </w:p>
        </w:tc>
        <w:tc>
          <w:tcPr>
            <w:tcW w:w="1984" w:type="dxa"/>
            <w:tcBorders>
              <w:top w:val="nil"/>
            </w:tcBorders>
          </w:tcPr>
          <w:p w14:paraId="2AB80140" w14:textId="54395A05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7</w:t>
            </w:r>
            <w:r>
              <w:t>,</w:t>
            </w:r>
            <w:r w:rsidRPr="00CD34C3">
              <w:t>116 (21%)</w:t>
            </w:r>
          </w:p>
        </w:tc>
      </w:tr>
      <w:tr w:rsidR="003C28E5" w:rsidRPr="00321419" w14:paraId="4D5D9566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77D919AF" w14:textId="1DCA67C7" w:rsidR="003C28E5" w:rsidRPr="00321419" w:rsidRDefault="006B30F9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Race and ethnicity</w:t>
            </w:r>
          </w:p>
        </w:tc>
        <w:tc>
          <w:tcPr>
            <w:tcW w:w="1984" w:type="dxa"/>
            <w:shd w:val="clear" w:color="auto" w:fill="auto"/>
            <w:noWrap/>
          </w:tcPr>
          <w:p w14:paraId="5EBB4004" w14:textId="77777777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1984" w:type="dxa"/>
          </w:tcPr>
          <w:p w14:paraId="5093B397" w14:textId="77777777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3C28E5" w:rsidRPr="00321419" w14:paraId="77571110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1A395953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White, non-Hispanic</w:t>
            </w:r>
          </w:p>
        </w:tc>
        <w:tc>
          <w:tcPr>
            <w:tcW w:w="1984" w:type="dxa"/>
            <w:shd w:val="clear" w:color="auto" w:fill="auto"/>
            <w:noWrap/>
          </w:tcPr>
          <w:p w14:paraId="252494E1" w14:textId="0640EE48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20</w:t>
            </w:r>
            <w:r>
              <w:t>,</w:t>
            </w:r>
            <w:r w:rsidRPr="00CD34C3">
              <w:t>417 (59%)</w:t>
            </w:r>
          </w:p>
        </w:tc>
        <w:tc>
          <w:tcPr>
            <w:tcW w:w="1984" w:type="dxa"/>
          </w:tcPr>
          <w:p w14:paraId="07703968" w14:textId="16D7147A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19</w:t>
            </w:r>
            <w:r>
              <w:t>,</w:t>
            </w:r>
            <w:r w:rsidRPr="00CD34C3">
              <w:t>978 (58%)</w:t>
            </w:r>
          </w:p>
        </w:tc>
      </w:tr>
      <w:tr w:rsidR="003C28E5" w:rsidRPr="00321419" w14:paraId="15E00418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62367B30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Black, non-Hispanic</w:t>
            </w:r>
          </w:p>
        </w:tc>
        <w:tc>
          <w:tcPr>
            <w:tcW w:w="1984" w:type="dxa"/>
            <w:shd w:val="clear" w:color="auto" w:fill="auto"/>
            <w:noWrap/>
          </w:tcPr>
          <w:p w14:paraId="5F20BB53" w14:textId="0401F582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6</w:t>
            </w:r>
            <w:r>
              <w:t>,</w:t>
            </w:r>
            <w:r w:rsidRPr="00CD34C3">
              <w:t>522 (19%)</w:t>
            </w:r>
          </w:p>
        </w:tc>
        <w:tc>
          <w:tcPr>
            <w:tcW w:w="1984" w:type="dxa"/>
          </w:tcPr>
          <w:p w14:paraId="05BF45A8" w14:textId="27BCF386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6</w:t>
            </w:r>
            <w:r>
              <w:t>,</w:t>
            </w:r>
            <w:r w:rsidRPr="00CD34C3">
              <w:t>531 (19%)</w:t>
            </w:r>
          </w:p>
        </w:tc>
      </w:tr>
      <w:tr w:rsidR="003C28E5" w:rsidRPr="00321419" w14:paraId="23646B58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4E09B9D3" w14:textId="2DAB5B6F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Hispanic</w:t>
            </w:r>
            <w:r w:rsidR="009E309E">
              <w:t>/Latinx</w:t>
            </w:r>
          </w:p>
        </w:tc>
        <w:tc>
          <w:tcPr>
            <w:tcW w:w="1984" w:type="dxa"/>
            <w:shd w:val="clear" w:color="auto" w:fill="auto"/>
            <w:noWrap/>
          </w:tcPr>
          <w:p w14:paraId="662ABAD4" w14:textId="5A343C4A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6</w:t>
            </w:r>
            <w:r>
              <w:t>,</w:t>
            </w:r>
            <w:r w:rsidRPr="00CD34C3">
              <w:t>307 (18%)</w:t>
            </w:r>
          </w:p>
        </w:tc>
        <w:tc>
          <w:tcPr>
            <w:tcW w:w="1984" w:type="dxa"/>
          </w:tcPr>
          <w:p w14:paraId="104E356E" w14:textId="601F318E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6</w:t>
            </w:r>
            <w:r>
              <w:t>,</w:t>
            </w:r>
            <w:r w:rsidRPr="00CD34C3">
              <w:t>311 (18%)</w:t>
            </w:r>
          </w:p>
        </w:tc>
      </w:tr>
      <w:tr w:rsidR="003C28E5" w:rsidRPr="00321419" w14:paraId="71D7F50A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5E76D327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Other, non-Hispanic</w:t>
            </w:r>
          </w:p>
        </w:tc>
        <w:tc>
          <w:tcPr>
            <w:tcW w:w="1984" w:type="dxa"/>
            <w:shd w:val="clear" w:color="auto" w:fill="auto"/>
            <w:noWrap/>
          </w:tcPr>
          <w:p w14:paraId="0F8F6440" w14:textId="20F9C857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1</w:t>
            </w:r>
            <w:r>
              <w:t>,</w:t>
            </w:r>
            <w:r w:rsidRPr="00CD34C3">
              <w:t>108 (3%)</w:t>
            </w:r>
          </w:p>
        </w:tc>
        <w:tc>
          <w:tcPr>
            <w:tcW w:w="1984" w:type="dxa"/>
          </w:tcPr>
          <w:p w14:paraId="0B05A001" w14:textId="2D1D825F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</w:t>
            </w:r>
            <w:r>
              <w:t>,</w:t>
            </w:r>
            <w:r w:rsidRPr="00CD34C3">
              <w:t>534 (4%)</w:t>
            </w:r>
          </w:p>
        </w:tc>
      </w:tr>
      <w:tr w:rsidR="003C28E5" w:rsidRPr="00321419" w14:paraId="79E3C463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04E0870F" w14:textId="14540FA4" w:rsidR="003C28E5" w:rsidRPr="00321419" w:rsidRDefault="00AC5732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 xml:space="preserve">Educational attainment </w:t>
            </w:r>
          </w:p>
        </w:tc>
        <w:tc>
          <w:tcPr>
            <w:tcW w:w="1984" w:type="dxa"/>
            <w:shd w:val="clear" w:color="auto" w:fill="auto"/>
            <w:noWrap/>
          </w:tcPr>
          <w:p w14:paraId="34A9F8D5" w14:textId="77777777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1984" w:type="dxa"/>
          </w:tcPr>
          <w:p w14:paraId="77BBC790" w14:textId="77777777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3C28E5" w:rsidRPr="00321419" w14:paraId="76EE13FA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31F20B84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Low</w:t>
            </w:r>
          </w:p>
        </w:tc>
        <w:tc>
          <w:tcPr>
            <w:tcW w:w="1984" w:type="dxa"/>
            <w:shd w:val="clear" w:color="auto" w:fill="auto"/>
            <w:noWrap/>
          </w:tcPr>
          <w:p w14:paraId="2DB0A30B" w14:textId="298762D6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15</w:t>
            </w:r>
            <w:r>
              <w:t>,</w:t>
            </w:r>
            <w:r w:rsidRPr="00CD34C3">
              <w:t>553 (45%)</w:t>
            </w:r>
          </w:p>
        </w:tc>
        <w:tc>
          <w:tcPr>
            <w:tcW w:w="1984" w:type="dxa"/>
          </w:tcPr>
          <w:p w14:paraId="6C6B9989" w14:textId="677C783C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14</w:t>
            </w:r>
            <w:r>
              <w:t>,</w:t>
            </w:r>
            <w:r w:rsidRPr="00CD34C3">
              <w:t>823 (43%)</w:t>
            </w:r>
          </w:p>
        </w:tc>
      </w:tr>
      <w:tr w:rsidR="003C28E5" w:rsidRPr="00321419" w14:paraId="502FEACC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26815DBA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Med</w:t>
            </w:r>
            <w:r>
              <w:t>ium</w:t>
            </w:r>
          </w:p>
        </w:tc>
        <w:tc>
          <w:tcPr>
            <w:tcW w:w="1984" w:type="dxa"/>
            <w:shd w:val="clear" w:color="auto" w:fill="auto"/>
            <w:noWrap/>
          </w:tcPr>
          <w:p w14:paraId="4BF55E71" w14:textId="49E76C2E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10</w:t>
            </w:r>
            <w:r>
              <w:t>,</w:t>
            </w:r>
            <w:r w:rsidRPr="00CD34C3">
              <w:t>389 (30%)</w:t>
            </w:r>
          </w:p>
        </w:tc>
        <w:tc>
          <w:tcPr>
            <w:tcW w:w="1984" w:type="dxa"/>
          </w:tcPr>
          <w:p w14:paraId="1F3505E5" w14:textId="4825A6CA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10</w:t>
            </w:r>
            <w:r>
              <w:t>,</w:t>
            </w:r>
            <w:r w:rsidRPr="00CD34C3">
              <w:t>698 (31%)</w:t>
            </w:r>
          </w:p>
        </w:tc>
      </w:tr>
      <w:tr w:rsidR="003C28E5" w:rsidRPr="00321419" w14:paraId="3666CA5C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594F6E52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High</w:t>
            </w:r>
          </w:p>
        </w:tc>
        <w:tc>
          <w:tcPr>
            <w:tcW w:w="1984" w:type="dxa"/>
            <w:shd w:val="clear" w:color="auto" w:fill="auto"/>
            <w:noWrap/>
          </w:tcPr>
          <w:p w14:paraId="5748344D" w14:textId="4E2E02A4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8</w:t>
            </w:r>
            <w:r>
              <w:t>,</w:t>
            </w:r>
            <w:r w:rsidRPr="00CD34C3">
              <w:t>412 (24%)</w:t>
            </w:r>
          </w:p>
        </w:tc>
        <w:tc>
          <w:tcPr>
            <w:tcW w:w="1984" w:type="dxa"/>
          </w:tcPr>
          <w:p w14:paraId="080B5920" w14:textId="262DDA8A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8</w:t>
            </w:r>
            <w:r>
              <w:t>,</w:t>
            </w:r>
            <w:r w:rsidRPr="00CD34C3">
              <w:t>833 (26%)</w:t>
            </w:r>
          </w:p>
        </w:tc>
      </w:tr>
      <w:tr w:rsidR="003C28E5" w:rsidRPr="00321419" w14:paraId="0C308FF5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206E0BEF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Quantity of alcohol consumption</w:t>
            </w:r>
          </w:p>
        </w:tc>
        <w:tc>
          <w:tcPr>
            <w:tcW w:w="1984" w:type="dxa"/>
            <w:shd w:val="clear" w:color="auto" w:fill="auto"/>
            <w:noWrap/>
          </w:tcPr>
          <w:p w14:paraId="38CC8181" w14:textId="77777777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1984" w:type="dxa"/>
          </w:tcPr>
          <w:p w14:paraId="1890F5C0" w14:textId="77777777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3C28E5" w:rsidRPr="00321419" w14:paraId="6B896735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3E0F6F3D" w14:textId="56D662F2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</w:t>
            </w:r>
            <w:r>
              <w:t>Non-drinker</w:t>
            </w:r>
          </w:p>
        </w:tc>
        <w:tc>
          <w:tcPr>
            <w:tcW w:w="1984" w:type="dxa"/>
            <w:shd w:val="clear" w:color="auto" w:fill="auto"/>
            <w:noWrap/>
          </w:tcPr>
          <w:p w14:paraId="712B4AB4" w14:textId="562836ED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12</w:t>
            </w:r>
            <w:r>
              <w:t>,</w:t>
            </w:r>
            <w:r w:rsidRPr="00CD34C3">
              <w:t>609 (37%)</w:t>
            </w:r>
          </w:p>
        </w:tc>
        <w:tc>
          <w:tcPr>
            <w:tcW w:w="1984" w:type="dxa"/>
          </w:tcPr>
          <w:p w14:paraId="24DDC98A" w14:textId="7643E825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12</w:t>
            </w:r>
            <w:r>
              <w:t>,</w:t>
            </w:r>
            <w:r w:rsidRPr="00CD34C3">
              <w:t>679 (37%)</w:t>
            </w:r>
          </w:p>
        </w:tc>
      </w:tr>
      <w:tr w:rsidR="003C28E5" w:rsidRPr="00321419" w14:paraId="47577B19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76BD3B15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</w:t>
            </w:r>
            <w:r>
              <w:t>Category I</w:t>
            </w:r>
          </w:p>
        </w:tc>
        <w:tc>
          <w:tcPr>
            <w:tcW w:w="1984" w:type="dxa"/>
            <w:shd w:val="clear" w:color="auto" w:fill="auto"/>
            <w:noWrap/>
          </w:tcPr>
          <w:p w14:paraId="54907D74" w14:textId="5FD00AC5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18</w:t>
            </w:r>
            <w:r>
              <w:t>,</w:t>
            </w:r>
            <w:r w:rsidRPr="00CD34C3">
              <w:t>618 (54%)</w:t>
            </w:r>
          </w:p>
        </w:tc>
        <w:tc>
          <w:tcPr>
            <w:tcW w:w="1984" w:type="dxa"/>
          </w:tcPr>
          <w:p w14:paraId="4629A97A" w14:textId="1F68103E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18</w:t>
            </w:r>
            <w:r>
              <w:t>,</w:t>
            </w:r>
            <w:r w:rsidRPr="00CD34C3">
              <w:t>486 (54%)</w:t>
            </w:r>
          </w:p>
        </w:tc>
      </w:tr>
      <w:tr w:rsidR="003C28E5" w:rsidRPr="00321419" w14:paraId="3CA3CAC4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021A3664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</w:t>
            </w:r>
            <w:r>
              <w:t>Category II</w:t>
            </w:r>
          </w:p>
        </w:tc>
        <w:tc>
          <w:tcPr>
            <w:tcW w:w="1984" w:type="dxa"/>
            <w:shd w:val="clear" w:color="auto" w:fill="auto"/>
            <w:noWrap/>
          </w:tcPr>
          <w:p w14:paraId="42A558AB" w14:textId="4B3A1E41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1</w:t>
            </w:r>
            <w:r>
              <w:t>,</w:t>
            </w:r>
            <w:r w:rsidRPr="00CD34C3">
              <w:t>388 (4%)</w:t>
            </w:r>
          </w:p>
        </w:tc>
        <w:tc>
          <w:tcPr>
            <w:tcW w:w="1984" w:type="dxa"/>
          </w:tcPr>
          <w:p w14:paraId="5C4776C2" w14:textId="33F0292A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</w:t>
            </w:r>
            <w:r>
              <w:t>,</w:t>
            </w:r>
            <w:r w:rsidRPr="00CD34C3">
              <w:t>486 (4%)</w:t>
            </w:r>
          </w:p>
        </w:tc>
      </w:tr>
      <w:tr w:rsidR="003C28E5" w:rsidRPr="00321419" w14:paraId="3ADAFDFD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72A69652" w14:textId="77777777" w:rsidR="003C28E5" w:rsidRPr="00321419" w:rsidRDefault="003C28E5" w:rsidP="003C28E5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</w:t>
            </w:r>
            <w:r>
              <w:t>Category III</w:t>
            </w:r>
          </w:p>
        </w:tc>
        <w:tc>
          <w:tcPr>
            <w:tcW w:w="1984" w:type="dxa"/>
            <w:shd w:val="clear" w:color="auto" w:fill="auto"/>
            <w:noWrap/>
          </w:tcPr>
          <w:p w14:paraId="7BE1AED0" w14:textId="0FA772AA" w:rsidR="003C28E5" w:rsidRPr="00A45B69" w:rsidRDefault="003C28E5" w:rsidP="003C28E5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CD34C3">
              <w:t>1</w:t>
            </w:r>
            <w:r>
              <w:t>,</w:t>
            </w:r>
            <w:r w:rsidRPr="00CD34C3">
              <w:t>739 (5%)</w:t>
            </w:r>
          </w:p>
        </w:tc>
        <w:tc>
          <w:tcPr>
            <w:tcW w:w="1984" w:type="dxa"/>
          </w:tcPr>
          <w:p w14:paraId="1BFC587A" w14:textId="6A4353BB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</w:t>
            </w:r>
            <w:r>
              <w:t>,</w:t>
            </w:r>
            <w:r w:rsidRPr="00CD34C3">
              <w:t>703 (5%)</w:t>
            </w:r>
          </w:p>
        </w:tc>
      </w:tr>
      <w:tr w:rsidR="003C28E5" w:rsidRPr="00321419" w14:paraId="4A21B64C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7E4E9930" w14:textId="77777777" w:rsidR="003C28E5" w:rsidRPr="00C17A9A" w:rsidRDefault="003C28E5" w:rsidP="003C28E5">
            <w:r>
              <w:t>Pattern</w:t>
            </w:r>
            <w:r w:rsidRPr="0005049A">
              <w:t xml:space="preserve"> of alcohol consumption</w:t>
            </w:r>
          </w:p>
        </w:tc>
        <w:tc>
          <w:tcPr>
            <w:tcW w:w="1984" w:type="dxa"/>
            <w:shd w:val="clear" w:color="auto" w:fill="auto"/>
            <w:noWrap/>
          </w:tcPr>
          <w:p w14:paraId="2857D52D" w14:textId="77777777" w:rsidR="003C28E5" w:rsidRPr="00A45B69" w:rsidRDefault="003C28E5" w:rsidP="003C28E5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C99FA3C" w14:textId="77777777" w:rsidR="003C28E5" w:rsidRPr="00A45B69" w:rsidRDefault="003C28E5" w:rsidP="003C28E5">
            <w:pPr>
              <w:jc w:val="center"/>
              <w:rPr>
                <w:rFonts w:cstheme="minorHAnsi"/>
              </w:rPr>
            </w:pPr>
          </w:p>
        </w:tc>
      </w:tr>
      <w:tr w:rsidR="003C28E5" w:rsidRPr="00321419" w14:paraId="5F1E8F35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0A5B6E09" w14:textId="77777777" w:rsidR="003C28E5" w:rsidRDefault="003C28E5" w:rsidP="003C28E5">
            <w:r w:rsidRPr="00C17A9A">
              <w:t xml:space="preserve">   </w:t>
            </w:r>
            <w:r w:rsidRPr="000B00E0">
              <w:t>Non-drinker</w:t>
            </w:r>
          </w:p>
        </w:tc>
        <w:tc>
          <w:tcPr>
            <w:tcW w:w="1984" w:type="dxa"/>
            <w:shd w:val="clear" w:color="auto" w:fill="auto"/>
            <w:noWrap/>
          </w:tcPr>
          <w:p w14:paraId="7098FC60" w14:textId="25E6AF70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12</w:t>
            </w:r>
            <w:r>
              <w:t>,</w:t>
            </w:r>
            <w:r w:rsidRPr="00CD34C3">
              <w:t>609 (37%)</w:t>
            </w:r>
          </w:p>
        </w:tc>
        <w:tc>
          <w:tcPr>
            <w:tcW w:w="1984" w:type="dxa"/>
          </w:tcPr>
          <w:p w14:paraId="3816D60D" w14:textId="68CF0D6F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12</w:t>
            </w:r>
            <w:r>
              <w:t>,</w:t>
            </w:r>
            <w:r w:rsidRPr="00CD34C3">
              <w:t>679 (37%)</w:t>
            </w:r>
          </w:p>
        </w:tc>
      </w:tr>
      <w:tr w:rsidR="003C28E5" w:rsidRPr="00321419" w14:paraId="46F7874A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3268BFF8" w14:textId="3BD48CF9" w:rsidR="003C28E5" w:rsidRPr="00C17A9A" w:rsidRDefault="003C28E5" w:rsidP="003C28E5">
            <w:r w:rsidRPr="00C17A9A">
              <w:t xml:space="preserve">   </w:t>
            </w:r>
            <w:r w:rsidRPr="000B00E0">
              <w:t xml:space="preserve">Drinker, </w:t>
            </w:r>
            <w:r w:rsidR="0089315F">
              <w:t>n</w:t>
            </w:r>
            <w:r w:rsidRPr="000B00E0">
              <w:t>o HED</w:t>
            </w:r>
          </w:p>
        </w:tc>
        <w:tc>
          <w:tcPr>
            <w:tcW w:w="1984" w:type="dxa"/>
            <w:shd w:val="clear" w:color="auto" w:fill="auto"/>
            <w:noWrap/>
          </w:tcPr>
          <w:p w14:paraId="77994D28" w14:textId="1DE520B3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14</w:t>
            </w:r>
            <w:r>
              <w:t>,</w:t>
            </w:r>
            <w:r w:rsidRPr="00CD34C3">
              <w:t>291 (42%)</w:t>
            </w:r>
          </w:p>
        </w:tc>
        <w:tc>
          <w:tcPr>
            <w:tcW w:w="1984" w:type="dxa"/>
          </w:tcPr>
          <w:p w14:paraId="4F31DCFC" w14:textId="6F5D4939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13</w:t>
            </w:r>
            <w:r>
              <w:t>,</w:t>
            </w:r>
            <w:r w:rsidRPr="00CD34C3">
              <w:t>130 (38%)</w:t>
            </w:r>
          </w:p>
        </w:tc>
      </w:tr>
      <w:tr w:rsidR="003C28E5" w:rsidRPr="00321419" w14:paraId="14FABF31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210DF043" w14:textId="77777777" w:rsidR="003C28E5" w:rsidRPr="00C17A9A" w:rsidRDefault="003C28E5" w:rsidP="003C28E5">
            <w:r w:rsidRPr="00C17A9A">
              <w:t xml:space="preserve">   </w:t>
            </w:r>
            <w:r w:rsidRPr="000B00E0">
              <w:t>Occasional HED</w:t>
            </w:r>
          </w:p>
        </w:tc>
        <w:tc>
          <w:tcPr>
            <w:tcW w:w="1984" w:type="dxa"/>
            <w:shd w:val="clear" w:color="auto" w:fill="auto"/>
            <w:noWrap/>
          </w:tcPr>
          <w:p w14:paraId="2EC6EDAB" w14:textId="7A2431AA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3</w:t>
            </w:r>
            <w:r>
              <w:t>,</w:t>
            </w:r>
            <w:r w:rsidRPr="00CD34C3">
              <w:t>111 (9%)</w:t>
            </w:r>
          </w:p>
        </w:tc>
        <w:tc>
          <w:tcPr>
            <w:tcW w:w="1984" w:type="dxa"/>
          </w:tcPr>
          <w:p w14:paraId="20987CDC" w14:textId="109997B2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4</w:t>
            </w:r>
            <w:r>
              <w:t>,</w:t>
            </w:r>
            <w:r w:rsidRPr="00CD34C3">
              <w:t>063 (12%)</w:t>
            </w:r>
          </w:p>
        </w:tc>
      </w:tr>
      <w:tr w:rsidR="003C28E5" w:rsidRPr="00321419" w14:paraId="01E87139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72858846" w14:textId="77777777" w:rsidR="003C28E5" w:rsidRPr="00C17A9A" w:rsidRDefault="003C28E5" w:rsidP="003C28E5">
            <w:r w:rsidRPr="00C17A9A">
              <w:t xml:space="preserve">   </w:t>
            </w:r>
            <w:r w:rsidRPr="000B00E0">
              <w:t>Monthly HED</w:t>
            </w:r>
          </w:p>
        </w:tc>
        <w:tc>
          <w:tcPr>
            <w:tcW w:w="1984" w:type="dxa"/>
            <w:shd w:val="clear" w:color="auto" w:fill="auto"/>
            <w:noWrap/>
          </w:tcPr>
          <w:p w14:paraId="07C9DE98" w14:textId="59924144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</w:t>
            </w:r>
            <w:r>
              <w:t>,</w:t>
            </w:r>
            <w:r w:rsidRPr="00CD34C3">
              <w:t>713 (5%)</w:t>
            </w:r>
          </w:p>
        </w:tc>
        <w:tc>
          <w:tcPr>
            <w:tcW w:w="1984" w:type="dxa"/>
          </w:tcPr>
          <w:p w14:paraId="666D15C1" w14:textId="55D968E2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1</w:t>
            </w:r>
            <w:r>
              <w:t>,</w:t>
            </w:r>
            <w:r w:rsidRPr="00CD34C3">
              <w:t>801 (5%)</w:t>
            </w:r>
          </w:p>
        </w:tc>
      </w:tr>
      <w:tr w:rsidR="003C28E5" w:rsidRPr="00321419" w14:paraId="788241C0" w14:textId="77777777" w:rsidTr="00C47742">
        <w:trPr>
          <w:trHeight w:val="288"/>
          <w:jc w:val="center"/>
        </w:trPr>
        <w:tc>
          <w:tcPr>
            <w:tcW w:w="3515" w:type="dxa"/>
            <w:shd w:val="clear" w:color="auto" w:fill="auto"/>
            <w:noWrap/>
          </w:tcPr>
          <w:p w14:paraId="4D4C3E98" w14:textId="77777777" w:rsidR="003C28E5" w:rsidRPr="00C17A9A" w:rsidRDefault="003C28E5" w:rsidP="003C28E5">
            <w:r w:rsidRPr="00C17A9A">
              <w:t xml:space="preserve">   </w:t>
            </w:r>
            <w:r w:rsidRPr="000B00E0">
              <w:t>Weekly HED</w:t>
            </w:r>
          </w:p>
        </w:tc>
        <w:tc>
          <w:tcPr>
            <w:tcW w:w="1984" w:type="dxa"/>
            <w:shd w:val="clear" w:color="auto" w:fill="auto"/>
            <w:noWrap/>
          </w:tcPr>
          <w:p w14:paraId="010A317B" w14:textId="5ADEA6F1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2</w:t>
            </w:r>
            <w:r>
              <w:t>,</w:t>
            </w:r>
            <w:r w:rsidRPr="00CD34C3">
              <w:t>630 (8%)</w:t>
            </w:r>
          </w:p>
        </w:tc>
        <w:tc>
          <w:tcPr>
            <w:tcW w:w="1984" w:type="dxa"/>
          </w:tcPr>
          <w:p w14:paraId="7F18E125" w14:textId="2AB75234" w:rsidR="003C28E5" w:rsidRPr="00A45B69" w:rsidRDefault="003C28E5" w:rsidP="003C28E5">
            <w:pPr>
              <w:jc w:val="center"/>
              <w:rPr>
                <w:rFonts w:cstheme="minorHAnsi"/>
              </w:rPr>
            </w:pPr>
            <w:r w:rsidRPr="00CD34C3">
              <w:t>2</w:t>
            </w:r>
            <w:r>
              <w:t>,</w:t>
            </w:r>
            <w:r w:rsidRPr="00CD34C3">
              <w:t>681 (8%)</w:t>
            </w:r>
          </w:p>
        </w:tc>
      </w:tr>
    </w:tbl>
    <w:p w14:paraId="60447294" w14:textId="7A61E68D" w:rsidR="008A7571" w:rsidRDefault="00534026" w:rsidP="0089315F">
      <w:pPr>
        <w:ind w:left="993"/>
      </w:pPr>
      <w:r>
        <w:t>HED: Heavy episodic drinking</w:t>
      </w:r>
      <w:r w:rsidR="0065433B">
        <w:t>.</w:t>
      </w:r>
    </w:p>
    <w:p w14:paraId="3CEC8AA2" w14:textId="049F3D08" w:rsidR="008A7571" w:rsidRDefault="008A7571" w:rsidP="008A7571">
      <w:pPr>
        <w:ind w:left="851"/>
        <w:sectPr w:rsidR="008A7571" w:rsidSect="00E70652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778726C" w14:textId="45776429" w:rsidR="001A42A1" w:rsidRDefault="00B72476" w:rsidP="001A42A1">
      <w:pPr>
        <w:ind w:left="-709"/>
      </w:pPr>
      <w:r>
        <w:lastRenderedPageBreak/>
        <w:t>T</w:t>
      </w:r>
      <w:r w:rsidR="001A42A1">
        <w:t>able S</w:t>
      </w:r>
      <w:r w:rsidR="00455C5E">
        <w:t>2</w:t>
      </w:r>
      <w:r w:rsidR="001A42A1">
        <w:t xml:space="preserve">. </w:t>
      </w:r>
      <w:r w:rsidR="002E1DA4">
        <w:rPr>
          <w:color w:val="000000" w:themeColor="text1"/>
        </w:rPr>
        <w:t>Raw t</w:t>
      </w:r>
      <w:r w:rsidR="001A42A1">
        <w:t>ransition frequencies</w:t>
      </w:r>
      <w:r w:rsidR="002E1DA4">
        <w:t xml:space="preserve"> (not accounting for sampling </w:t>
      </w:r>
      <w:r w:rsidR="00723B0C">
        <w:t>weights</w:t>
      </w:r>
      <w:r w:rsidR="002E1DA4">
        <w:t>)</w:t>
      </w:r>
      <w:r w:rsidR="001A42A1">
        <w:t xml:space="preserve">. </w:t>
      </w:r>
    </w:p>
    <w:p w14:paraId="783A1C27" w14:textId="77777777" w:rsidR="001A6BBB" w:rsidRDefault="001A6BBB" w:rsidP="001A42A1">
      <w:pPr>
        <w:ind w:left="-709"/>
      </w:pPr>
    </w:p>
    <w:tbl>
      <w:tblPr>
        <w:tblStyle w:val="TableGrid"/>
        <w:tblW w:w="1133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129"/>
        <w:gridCol w:w="1627"/>
        <w:gridCol w:w="460"/>
        <w:gridCol w:w="1288"/>
        <w:gridCol w:w="839"/>
        <w:gridCol w:w="926"/>
        <w:gridCol w:w="1216"/>
        <w:gridCol w:w="626"/>
        <w:gridCol w:w="1701"/>
      </w:tblGrid>
      <w:tr w:rsidR="00A0630C" w14:paraId="7F8AFFAF" w14:textId="77777777" w:rsidTr="002C17AE">
        <w:trPr>
          <w:trHeight w:val="227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5588F547" w14:textId="77777777" w:rsidR="00A0630C" w:rsidRDefault="00A0630C" w:rsidP="002C17AE">
            <w:pPr>
              <w:jc w:val="center"/>
              <w:rPr>
                <w:b/>
                <w:bCs/>
              </w:rPr>
            </w:pPr>
          </w:p>
        </w:tc>
        <w:tc>
          <w:tcPr>
            <w:tcW w:w="10812" w:type="dxa"/>
            <w:gridSpan w:val="9"/>
            <w:shd w:val="clear" w:color="auto" w:fill="BFBFBF" w:themeFill="background1" w:themeFillShade="BF"/>
            <w:vAlign w:val="center"/>
          </w:tcPr>
          <w:p w14:paraId="02367DF6" w14:textId="77777777" w:rsidR="00A0630C" w:rsidRDefault="00A0630C" w:rsidP="002C17AE">
            <w:r>
              <w:rPr>
                <w:b/>
                <w:bCs/>
              </w:rPr>
              <w:t xml:space="preserve">Quantity of </w:t>
            </w:r>
            <w:r w:rsidRPr="00A444FD">
              <w:rPr>
                <w:b/>
                <w:bCs/>
              </w:rPr>
              <w:t>Alcohol Consumption</w:t>
            </w:r>
          </w:p>
        </w:tc>
      </w:tr>
      <w:tr w:rsidR="00A0630C" w14:paraId="44093526" w14:textId="77777777" w:rsidTr="002C17AE">
        <w:trPr>
          <w:trHeight w:val="283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127FDB0F" w14:textId="77777777" w:rsidR="00A0630C" w:rsidRDefault="00A0630C" w:rsidP="002C17AE">
            <w:pPr>
              <w:jc w:val="center"/>
            </w:pP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4E038A04" w14:textId="77777777" w:rsidR="00A0630C" w:rsidRDefault="00A0630C" w:rsidP="002C17AE">
            <w:pPr>
              <w:jc w:val="center"/>
            </w:pPr>
          </w:p>
        </w:tc>
        <w:tc>
          <w:tcPr>
            <w:tcW w:w="8683" w:type="dxa"/>
            <w:gridSpan w:val="8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78D2A4CD" w14:textId="27EFF2B4" w:rsidR="00A0630C" w:rsidRDefault="00A0630C" w:rsidP="002C17AE">
            <w:pPr>
              <w:jc w:val="center"/>
            </w:pPr>
            <w:r>
              <w:rPr>
                <w:b/>
                <w:bCs/>
              </w:rPr>
              <w:t>Follow-up</w:t>
            </w:r>
          </w:p>
        </w:tc>
      </w:tr>
      <w:tr w:rsidR="00A0630C" w14:paraId="460990EB" w14:textId="77777777" w:rsidTr="002C17AE">
        <w:trPr>
          <w:jc w:val="center"/>
        </w:trPr>
        <w:tc>
          <w:tcPr>
            <w:tcW w:w="523" w:type="dxa"/>
            <w:vAlign w:val="center"/>
          </w:tcPr>
          <w:p w14:paraId="3048C334" w14:textId="77777777" w:rsidR="00A0630C" w:rsidRDefault="00A0630C" w:rsidP="002C17AE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27577E8" w14:textId="77777777" w:rsidR="00A0630C" w:rsidRDefault="00A0630C" w:rsidP="002C17AE">
            <w:pPr>
              <w:jc w:val="center"/>
            </w:pPr>
          </w:p>
        </w:tc>
        <w:tc>
          <w:tcPr>
            <w:tcW w:w="20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85ED34" w14:textId="77777777" w:rsidR="00A0630C" w:rsidRDefault="00A0630C" w:rsidP="002C17AE">
            <w:pPr>
              <w:jc w:val="center"/>
            </w:pPr>
            <w:r>
              <w:t>Non-drinker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E9A959" w14:textId="77777777" w:rsidR="00A0630C" w:rsidRDefault="00A0630C" w:rsidP="002C17AE">
            <w:pPr>
              <w:jc w:val="center"/>
            </w:pPr>
            <w:r>
              <w:t>Category I</w:t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12A3C8" w14:textId="77777777" w:rsidR="00A0630C" w:rsidRDefault="00A0630C" w:rsidP="002C17AE">
            <w:pPr>
              <w:jc w:val="center"/>
            </w:pPr>
            <w:r>
              <w:t>Category II</w:t>
            </w:r>
          </w:p>
        </w:tc>
        <w:tc>
          <w:tcPr>
            <w:tcW w:w="23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221196" w14:textId="77777777" w:rsidR="00A0630C" w:rsidRDefault="00A0630C" w:rsidP="002C17AE">
            <w:pPr>
              <w:jc w:val="center"/>
            </w:pPr>
            <w:r>
              <w:t>Category III</w:t>
            </w:r>
          </w:p>
        </w:tc>
      </w:tr>
      <w:tr w:rsidR="003540C5" w14:paraId="527E5BE7" w14:textId="77777777" w:rsidTr="002C17AE">
        <w:trPr>
          <w:cantSplit/>
          <w:trHeight w:val="397"/>
          <w:jc w:val="center"/>
        </w:trPr>
        <w:tc>
          <w:tcPr>
            <w:tcW w:w="523" w:type="dxa"/>
            <w:vMerge w:val="restart"/>
            <w:textDirection w:val="btLr"/>
            <w:vAlign w:val="center"/>
          </w:tcPr>
          <w:p w14:paraId="780950A6" w14:textId="5BCBA18A" w:rsidR="003540C5" w:rsidRPr="00A0630C" w:rsidRDefault="003540C5" w:rsidP="003540C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1867E2DF" w14:textId="77777777" w:rsidR="003540C5" w:rsidRDefault="003540C5" w:rsidP="003540C5">
            <w:r>
              <w:t>Non-drinker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775482" w14:textId="27D86A01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9</w:t>
            </w:r>
            <w:r w:rsidR="003C1FB0">
              <w:t>,</w:t>
            </w:r>
            <w:r w:rsidRPr="009873B9">
              <w:t>632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F1F4B7" w14:textId="7F2F16C3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2</w:t>
            </w:r>
            <w:r w:rsidR="003C1FB0">
              <w:t>,</w:t>
            </w:r>
            <w:r w:rsidRPr="009873B9">
              <w:t>770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45E320" w14:textId="10BC4CA5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101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2729E1" w14:textId="22D504EC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106</w:t>
            </w:r>
          </w:p>
        </w:tc>
      </w:tr>
      <w:tr w:rsidR="003540C5" w14:paraId="411B1AEC" w14:textId="77777777" w:rsidTr="002C17AE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54988B7A" w14:textId="77777777" w:rsidR="003540C5" w:rsidRDefault="003540C5" w:rsidP="003540C5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B2BA9FF" w14:textId="77777777" w:rsidR="003540C5" w:rsidRDefault="003540C5" w:rsidP="003540C5">
            <w:r>
              <w:t>Category I</w:t>
            </w:r>
          </w:p>
        </w:tc>
        <w:tc>
          <w:tcPr>
            <w:tcW w:w="2087" w:type="dxa"/>
            <w:gridSpan w:val="2"/>
            <w:shd w:val="clear" w:color="auto" w:fill="auto"/>
          </w:tcPr>
          <w:p w14:paraId="5525A44E" w14:textId="34676F8C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2</w:t>
            </w:r>
            <w:r w:rsidR="003C1FB0">
              <w:t>,</w:t>
            </w:r>
            <w:r w:rsidRPr="009873B9">
              <w:t>875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01D2A2A" w14:textId="4C892CED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14</w:t>
            </w:r>
            <w:r w:rsidR="003C1FB0">
              <w:t>,</w:t>
            </w:r>
            <w:r w:rsidRPr="009873B9">
              <w:t>258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19E76154" w14:textId="75003685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787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5C8DA5B6" w14:textId="243891EA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698</w:t>
            </w:r>
          </w:p>
        </w:tc>
      </w:tr>
      <w:tr w:rsidR="003540C5" w14:paraId="42090347" w14:textId="77777777" w:rsidTr="002C17AE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47E4A77A" w14:textId="77777777" w:rsidR="003540C5" w:rsidRDefault="003540C5" w:rsidP="003540C5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9F9C1B2" w14:textId="77777777" w:rsidR="003540C5" w:rsidRDefault="003540C5" w:rsidP="003540C5">
            <w:r>
              <w:t>Category II</w:t>
            </w:r>
          </w:p>
        </w:tc>
        <w:tc>
          <w:tcPr>
            <w:tcW w:w="2087" w:type="dxa"/>
            <w:gridSpan w:val="2"/>
            <w:shd w:val="clear" w:color="auto" w:fill="auto"/>
          </w:tcPr>
          <w:p w14:paraId="6D88A35A" w14:textId="294292C1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62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DEF9DCC" w14:textId="7A04BA4B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734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5C855660" w14:textId="226BDAB1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334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24F94B8" w14:textId="1EB16D21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258</w:t>
            </w:r>
          </w:p>
        </w:tc>
      </w:tr>
      <w:tr w:rsidR="003540C5" w14:paraId="29FFC061" w14:textId="77777777" w:rsidTr="002C17AE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6ECF899E" w14:textId="77777777" w:rsidR="003540C5" w:rsidRDefault="003540C5" w:rsidP="003540C5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ADF668A" w14:textId="77777777" w:rsidR="003540C5" w:rsidRDefault="003540C5" w:rsidP="003540C5">
            <w:r>
              <w:t>Category III</w:t>
            </w:r>
          </w:p>
        </w:tc>
        <w:tc>
          <w:tcPr>
            <w:tcW w:w="2087" w:type="dxa"/>
            <w:gridSpan w:val="2"/>
            <w:shd w:val="clear" w:color="auto" w:fill="auto"/>
          </w:tcPr>
          <w:p w14:paraId="576D8496" w14:textId="17B440A4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110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F846123" w14:textId="79208926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724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348F2BBF" w14:textId="703A7222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264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738E026B" w14:textId="0D3981F5" w:rsidR="003540C5" w:rsidRPr="00471BD2" w:rsidRDefault="003540C5" w:rsidP="003540C5">
            <w:pPr>
              <w:jc w:val="center"/>
              <w:rPr>
                <w:sz w:val="22"/>
                <w:szCs w:val="22"/>
              </w:rPr>
            </w:pPr>
            <w:r w:rsidRPr="009873B9">
              <w:t>641</w:t>
            </w:r>
          </w:p>
        </w:tc>
      </w:tr>
      <w:tr w:rsidR="00A0630C" w14:paraId="2116D794" w14:textId="77777777" w:rsidTr="002C17AE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14:paraId="5384064E" w14:textId="77777777" w:rsidR="00A0630C" w:rsidRDefault="00A0630C" w:rsidP="002C17AE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AF2B99A" w14:textId="77777777" w:rsidR="00A0630C" w:rsidRDefault="00A0630C" w:rsidP="002C17AE">
            <w:pPr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CC70591" w14:textId="77777777" w:rsidR="00A0630C" w:rsidRPr="00057761" w:rsidRDefault="00A0630C" w:rsidP="002C17AE">
            <w:pPr>
              <w:jc w:val="center"/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1A2D3D22" w14:textId="77777777" w:rsidR="00A0630C" w:rsidRPr="00057761" w:rsidRDefault="00A0630C" w:rsidP="002C17AE">
            <w:pPr>
              <w:jc w:val="center"/>
            </w:pP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548EF055" w14:textId="77777777" w:rsidR="00A0630C" w:rsidRPr="00057761" w:rsidRDefault="00A0630C" w:rsidP="002C17AE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AA6C273" w14:textId="77777777" w:rsidR="00A0630C" w:rsidRPr="00057761" w:rsidRDefault="00A0630C" w:rsidP="002C17A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7E79E3" w14:textId="77777777" w:rsidR="00A0630C" w:rsidRPr="00057761" w:rsidRDefault="00A0630C" w:rsidP="002C17AE">
            <w:pPr>
              <w:jc w:val="center"/>
            </w:pPr>
          </w:p>
        </w:tc>
      </w:tr>
      <w:tr w:rsidR="00A0630C" w14:paraId="5DFC27AE" w14:textId="77777777" w:rsidTr="002C17AE">
        <w:trPr>
          <w:cantSplit/>
          <w:trHeight w:val="340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045901A4" w14:textId="77777777" w:rsidR="00A0630C" w:rsidRDefault="00A0630C" w:rsidP="002C17AE">
            <w:pPr>
              <w:jc w:val="center"/>
              <w:rPr>
                <w:b/>
                <w:bCs/>
              </w:rPr>
            </w:pPr>
          </w:p>
        </w:tc>
        <w:tc>
          <w:tcPr>
            <w:tcW w:w="10812" w:type="dxa"/>
            <w:gridSpan w:val="9"/>
            <w:shd w:val="clear" w:color="auto" w:fill="BFBFBF" w:themeFill="background1" w:themeFillShade="BF"/>
            <w:vAlign w:val="center"/>
          </w:tcPr>
          <w:p w14:paraId="65A09EE2" w14:textId="77777777" w:rsidR="00A0630C" w:rsidRPr="00057761" w:rsidRDefault="00A0630C" w:rsidP="002C17AE">
            <w:r>
              <w:rPr>
                <w:b/>
                <w:bCs/>
              </w:rPr>
              <w:t xml:space="preserve">Pattern of </w:t>
            </w:r>
            <w:r w:rsidRPr="00A444FD">
              <w:rPr>
                <w:b/>
                <w:bCs/>
              </w:rPr>
              <w:t>Alcohol Consumption</w:t>
            </w:r>
          </w:p>
        </w:tc>
      </w:tr>
      <w:tr w:rsidR="00A0630C" w14:paraId="7782156B" w14:textId="77777777" w:rsidTr="002C17AE">
        <w:trPr>
          <w:cantSplit/>
          <w:trHeight w:val="340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2D8B2769" w14:textId="77777777" w:rsidR="00A0630C" w:rsidRDefault="00A0630C" w:rsidP="002C17AE">
            <w:pPr>
              <w:jc w:val="center"/>
            </w:pP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4E73C1E2" w14:textId="77777777" w:rsidR="00A0630C" w:rsidRDefault="00A0630C" w:rsidP="002C17AE">
            <w:pPr>
              <w:jc w:val="center"/>
            </w:pPr>
          </w:p>
        </w:tc>
        <w:tc>
          <w:tcPr>
            <w:tcW w:w="8683" w:type="dxa"/>
            <w:gridSpan w:val="8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9E1D3AB" w14:textId="6822F9C5" w:rsidR="00A0630C" w:rsidRDefault="00A0630C" w:rsidP="002C17AE">
            <w:pPr>
              <w:jc w:val="center"/>
            </w:pPr>
            <w:r>
              <w:rPr>
                <w:b/>
                <w:bCs/>
              </w:rPr>
              <w:t>Follow-up</w:t>
            </w:r>
          </w:p>
        </w:tc>
      </w:tr>
      <w:tr w:rsidR="00A0630C" w14:paraId="23137B95" w14:textId="77777777" w:rsidTr="002C17AE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14:paraId="547CA2F4" w14:textId="77777777" w:rsidR="00A0630C" w:rsidRDefault="00A0630C" w:rsidP="002C17AE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C8458DC" w14:textId="77777777" w:rsidR="00A0630C" w:rsidRDefault="00A0630C" w:rsidP="002C17AE">
            <w:pPr>
              <w:jc w:val="center"/>
            </w:pP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51D12F" w14:textId="77777777" w:rsidR="00A0630C" w:rsidRDefault="00A0630C" w:rsidP="002C17AE">
            <w:pPr>
              <w:jc w:val="center"/>
            </w:pPr>
            <w:r>
              <w:t>Non-drinker</w:t>
            </w:r>
          </w:p>
        </w:tc>
        <w:tc>
          <w:tcPr>
            <w:tcW w:w="17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D2A2B6" w14:textId="77777777" w:rsidR="00A0630C" w:rsidRDefault="00A0630C" w:rsidP="002C17AE">
            <w:pPr>
              <w:jc w:val="center"/>
            </w:pPr>
            <w:r>
              <w:t>Drinker,</w:t>
            </w:r>
          </w:p>
          <w:p w14:paraId="60B8E127" w14:textId="77777777" w:rsidR="00A0630C" w:rsidRDefault="00A0630C" w:rsidP="002C17AE">
            <w:pPr>
              <w:jc w:val="center"/>
            </w:pPr>
            <w:r>
              <w:t>no HED</w:t>
            </w:r>
          </w:p>
        </w:tc>
        <w:tc>
          <w:tcPr>
            <w:tcW w:w="1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A2887C" w14:textId="77777777" w:rsidR="00A0630C" w:rsidRPr="000B00E0" w:rsidRDefault="00A0630C" w:rsidP="002C17AE">
            <w:pPr>
              <w:jc w:val="center"/>
            </w:pPr>
            <w:r w:rsidRPr="000B00E0">
              <w:t>Occasional HED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5AC56E" w14:textId="77777777" w:rsidR="00A0630C" w:rsidRDefault="00A0630C" w:rsidP="002C17AE">
            <w:pPr>
              <w:jc w:val="center"/>
            </w:pPr>
            <w:r>
              <w:t>Monthly HED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54D244" w14:textId="77777777" w:rsidR="00A0630C" w:rsidRDefault="00A0630C" w:rsidP="002C17AE">
            <w:pPr>
              <w:jc w:val="center"/>
            </w:pPr>
            <w:r>
              <w:t>Weekly HED</w:t>
            </w:r>
          </w:p>
        </w:tc>
      </w:tr>
      <w:tr w:rsidR="000F4D83" w14:paraId="1AEAE497" w14:textId="77777777" w:rsidTr="002C17AE">
        <w:trPr>
          <w:cantSplit/>
          <w:trHeight w:val="340"/>
          <w:jc w:val="center"/>
        </w:trPr>
        <w:tc>
          <w:tcPr>
            <w:tcW w:w="523" w:type="dxa"/>
            <w:vMerge w:val="restart"/>
            <w:textDirection w:val="btLr"/>
            <w:vAlign w:val="center"/>
          </w:tcPr>
          <w:p w14:paraId="3D78C6CA" w14:textId="16EB721E" w:rsidR="000F4D83" w:rsidRPr="00A0630C" w:rsidRDefault="000F4D83" w:rsidP="000F4D83">
            <w:pPr>
              <w:ind w:left="113" w:right="113"/>
              <w:jc w:val="center"/>
              <w:rPr>
                <w:b/>
                <w:bCs/>
              </w:rPr>
            </w:pPr>
            <w:r w:rsidRPr="00A0630C">
              <w:rPr>
                <w:b/>
                <w:bCs/>
              </w:rPr>
              <w:t>Baseline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D6F0E0B" w14:textId="77777777" w:rsidR="000F4D83" w:rsidRDefault="000F4D83" w:rsidP="000F4D83">
            <w:r>
              <w:t>Non-drinker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087AB3F6" w14:textId="447725B5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9</w:t>
            </w:r>
            <w:r w:rsidR="00E14B86">
              <w:t>,</w:t>
            </w:r>
            <w:r w:rsidRPr="00BF186F">
              <w:t>632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56906C" w14:textId="3B2B7301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2</w:t>
            </w:r>
            <w:r w:rsidR="00E14B86">
              <w:t>,</w:t>
            </w:r>
            <w:r w:rsidRPr="00BF186F">
              <w:t>303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EF77F2" w14:textId="248DE366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324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D94A4A" w14:textId="725979E6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136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D03EEBE" w14:textId="6DA64F15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214</w:t>
            </w:r>
          </w:p>
        </w:tc>
      </w:tr>
      <w:tr w:rsidR="000F4D83" w14:paraId="0E56748A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4050282F" w14:textId="77777777" w:rsidR="000F4D83" w:rsidRDefault="000F4D83" w:rsidP="000F4D83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E2256CF" w14:textId="77777777" w:rsidR="000F4D83" w:rsidRDefault="000F4D83" w:rsidP="000F4D83">
            <w:r>
              <w:t>Drinker, no HED</w:t>
            </w:r>
          </w:p>
        </w:tc>
        <w:tc>
          <w:tcPr>
            <w:tcW w:w="1627" w:type="dxa"/>
            <w:shd w:val="clear" w:color="auto" w:fill="auto"/>
          </w:tcPr>
          <w:p w14:paraId="666924D4" w14:textId="29EE6F2A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2</w:t>
            </w:r>
            <w:r w:rsidR="00E14B86">
              <w:t>,</w:t>
            </w:r>
            <w:r w:rsidRPr="00BF186F">
              <w:t>492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6AB6CCDA" w14:textId="0CE7B18D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9</w:t>
            </w:r>
            <w:r w:rsidR="00E14B86">
              <w:t>,</w:t>
            </w:r>
            <w:r w:rsidRPr="00BF186F">
              <w:t>152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01DDC05C" w14:textId="2F932CF0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1</w:t>
            </w:r>
            <w:r w:rsidR="00E14B86">
              <w:t>,</w:t>
            </w:r>
            <w:r w:rsidRPr="00BF186F">
              <w:t>638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32931E2" w14:textId="74FABB0D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479</w:t>
            </w:r>
          </w:p>
        </w:tc>
        <w:tc>
          <w:tcPr>
            <w:tcW w:w="1701" w:type="dxa"/>
            <w:shd w:val="clear" w:color="auto" w:fill="auto"/>
          </w:tcPr>
          <w:p w14:paraId="4E6B883D" w14:textId="51E6C53A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530</w:t>
            </w:r>
          </w:p>
        </w:tc>
      </w:tr>
      <w:tr w:rsidR="000F4D83" w14:paraId="44D70F34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25C18696" w14:textId="77777777" w:rsidR="000F4D83" w:rsidRDefault="000F4D83" w:rsidP="000F4D83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C54E1AA" w14:textId="77777777" w:rsidR="000F4D83" w:rsidRDefault="000F4D83" w:rsidP="000F4D83">
            <w:r>
              <w:t xml:space="preserve">Occasional </w:t>
            </w:r>
            <w:r w:rsidRPr="00C54D33">
              <w:t>HED</w:t>
            </w:r>
          </w:p>
        </w:tc>
        <w:tc>
          <w:tcPr>
            <w:tcW w:w="1627" w:type="dxa"/>
            <w:shd w:val="clear" w:color="auto" w:fill="auto"/>
          </w:tcPr>
          <w:p w14:paraId="2F6200F0" w14:textId="1D29244E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258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5DCACA48" w14:textId="4E627CD5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990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47BF16DB" w14:textId="3C2FCE4D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1</w:t>
            </w:r>
            <w:r w:rsidR="00E14B86">
              <w:t>,</w:t>
            </w:r>
            <w:r w:rsidRPr="00BF186F">
              <w:t>168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8DC9C37" w14:textId="6436E5DC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354</w:t>
            </w:r>
          </w:p>
        </w:tc>
        <w:tc>
          <w:tcPr>
            <w:tcW w:w="1701" w:type="dxa"/>
            <w:shd w:val="clear" w:color="auto" w:fill="auto"/>
          </w:tcPr>
          <w:p w14:paraId="1261967E" w14:textId="291D1040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341</w:t>
            </w:r>
          </w:p>
        </w:tc>
      </w:tr>
      <w:tr w:rsidR="000F4D83" w14:paraId="7F336697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096F16E9" w14:textId="77777777" w:rsidR="000F4D83" w:rsidRDefault="000F4D83" w:rsidP="000F4D83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5CE9408" w14:textId="77777777" w:rsidR="000F4D83" w:rsidRDefault="000F4D83" w:rsidP="000F4D83">
            <w:r>
              <w:t xml:space="preserve">Monthly </w:t>
            </w:r>
            <w:r w:rsidRPr="00C54D33">
              <w:t>HED</w:t>
            </w:r>
          </w:p>
        </w:tc>
        <w:tc>
          <w:tcPr>
            <w:tcW w:w="1627" w:type="dxa"/>
            <w:shd w:val="clear" w:color="auto" w:fill="auto"/>
          </w:tcPr>
          <w:p w14:paraId="6111B0E6" w14:textId="5B052D3B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117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7EBC5805" w14:textId="70A5234C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342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1A89AA4F" w14:textId="0A4805E9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493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E576128" w14:textId="08177352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376</w:t>
            </w:r>
          </w:p>
        </w:tc>
        <w:tc>
          <w:tcPr>
            <w:tcW w:w="1701" w:type="dxa"/>
            <w:shd w:val="clear" w:color="auto" w:fill="auto"/>
          </w:tcPr>
          <w:p w14:paraId="693707CE" w14:textId="06AFC2B2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385</w:t>
            </w:r>
          </w:p>
        </w:tc>
      </w:tr>
      <w:tr w:rsidR="000F4D83" w14:paraId="4A07DCEB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71F39940" w14:textId="77777777" w:rsidR="000F4D83" w:rsidRDefault="000F4D83" w:rsidP="000F4D83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94B29C2" w14:textId="77777777" w:rsidR="000F4D83" w:rsidRDefault="000F4D83" w:rsidP="000F4D83">
            <w:r>
              <w:t xml:space="preserve">Weekly </w:t>
            </w:r>
            <w:r w:rsidRPr="00CF19A5">
              <w:t>HED</w:t>
            </w:r>
          </w:p>
        </w:tc>
        <w:tc>
          <w:tcPr>
            <w:tcW w:w="1627" w:type="dxa"/>
            <w:shd w:val="clear" w:color="auto" w:fill="auto"/>
          </w:tcPr>
          <w:p w14:paraId="438DB48B" w14:textId="1FCCD918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180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2E5413C3" w14:textId="10B12A90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343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6A86DC74" w14:textId="77BA9CAB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440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2C44C52" w14:textId="4D193B77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456</w:t>
            </w:r>
          </w:p>
        </w:tc>
        <w:tc>
          <w:tcPr>
            <w:tcW w:w="1701" w:type="dxa"/>
            <w:shd w:val="clear" w:color="auto" w:fill="auto"/>
          </w:tcPr>
          <w:p w14:paraId="4FB0BB22" w14:textId="110A3505" w:rsidR="000F4D83" w:rsidRPr="000F07AC" w:rsidRDefault="000F4D83" w:rsidP="000F4D83">
            <w:pPr>
              <w:jc w:val="center"/>
              <w:rPr>
                <w:sz w:val="22"/>
                <w:szCs w:val="22"/>
              </w:rPr>
            </w:pPr>
            <w:r w:rsidRPr="00BF186F">
              <w:t>1</w:t>
            </w:r>
            <w:r w:rsidR="00E14B86">
              <w:t>,</w:t>
            </w:r>
            <w:r w:rsidRPr="00BF186F">
              <w:t>211</w:t>
            </w:r>
          </w:p>
        </w:tc>
      </w:tr>
    </w:tbl>
    <w:p w14:paraId="4B9BE1F5" w14:textId="77777777" w:rsidR="00A0630C" w:rsidRDefault="00A0630C" w:rsidP="00A0630C">
      <w:pPr>
        <w:ind w:left="-851" w:right="-563"/>
      </w:pPr>
      <w:r>
        <w:t xml:space="preserve">    HED: </w:t>
      </w:r>
      <w:r w:rsidRPr="00AF28C6">
        <w:t>Heavy Episodic Drinki</w:t>
      </w:r>
      <w:r>
        <w:t xml:space="preserve">ng; </w:t>
      </w:r>
      <w:r w:rsidRPr="007945CD">
        <w:t>NESARC</w:t>
      </w:r>
      <w:r>
        <w:t xml:space="preserve">: </w:t>
      </w:r>
      <w:r w:rsidRPr="007945CD">
        <w:t>National Epidemiologic Survey of Alcohol and Related Conditions</w:t>
      </w:r>
    </w:p>
    <w:p w14:paraId="36383F4F" w14:textId="77777777" w:rsidR="00A0630C" w:rsidRDefault="00A0630C" w:rsidP="00A0630C">
      <w:pPr>
        <w:ind w:left="-851"/>
      </w:pPr>
    </w:p>
    <w:p w14:paraId="768177F0" w14:textId="3226F594" w:rsidR="00D17024" w:rsidRDefault="00A0630C" w:rsidP="00A0630C">
      <w:pPr>
        <w:ind w:left="-851"/>
        <w:sectPr w:rsidR="00D17024" w:rsidSect="0012075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413CF55D" w14:textId="52C5BDC6" w:rsidR="007945CD" w:rsidRDefault="007945CD" w:rsidP="007945CD">
      <w:pPr>
        <w:ind w:left="-709"/>
      </w:pPr>
      <w:r>
        <w:lastRenderedPageBreak/>
        <w:t>Table S</w:t>
      </w:r>
      <w:r w:rsidR="00455C5E">
        <w:t>3</w:t>
      </w:r>
      <w:r>
        <w:t xml:space="preserve">. </w:t>
      </w:r>
      <w:r>
        <w:rPr>
          <w:color w:val="000000" w:themeColor="text1"/>
        </w:rPr>
        <w:t>T</w:t>
      </w:r>
      <w:r>
        <w:t>ransition frequencies</w:t>
      </w:r>
      <w:r w:rsidR="002E1DA4">
        <w:t xml:space="preserve"> of the expanded data</w:t>
      </w:r>
      <w:r>
        <w:t xml:space="preserve"> </w:t>
      </w:r>
      <w:r w:rsidR="002E1DA4">
        <w:t xml:space="preserve">(accounting for sampling </w:t>
      </w:r>
      <w:r w:rsidR="00455C5E">
        <w:t>weights</w:t>
      </w:r>
      <w:r w:rsidR="002E1DA4">
        <w:t>)</w:t>
      </w:r>
      <w:r>
        <w:t xml:space="preserve">. </w:t>
      </w:r>
    </w:p>
    <w:p w14:paraId="3F0F2B1B" w14:textId="43F57BA8" w:rsidR="00703E1B" w:rsidRDefault="00703E1B" w:rsidP="00126741">
      <w:pPr>
        <w:ind w:left="-851"/>
      </w:pPr>
    </w:p>
    <w:tbl>
      <w:tblPr>
        <w:tblStyle w:val="TableGrid"/>
        <w:tblW w:w="11335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2129"/>
        <w:gridCol w:w="1627"/>
        <w:gridCol w:w="460"/>
        <w:gridCol w:w="1288"/>
        <w:gridCol w:w="839"/>
        <w:gridCol w:w="926"/>
        <w:gridCol w:w="1216"/>
        <w:gridCol w:w="626"/>
        <w:gridCol w:w="1701"/>
      </w:tblGrid>
      <w:tr w:rsidR="003C1FB0" w14:paraId="54D0418D" w14:textId="77777777" w:rsidTr="002C17AE">
        <w:trPr>
          <w:trHeight w:val="227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49A69865" w14:textId="77777777" w:rsidR="003C1FB0" w:rsidRDefault="003C1FB0" w:rsidP="002C17AE">
            <w:pPr>
              <w:jc w:val="center"/>
              <w:rPr>
                <w:b/>
                <w:bCs/>
              </w:rPr>
            </w:pPr>
          </w:p>
        </w:tc>
        <w:tc>
          <w:tcPr>
            <w:tcW w:w="10812" w:type="dxa"/>
            <w:gridSpan w:val="9"/>
            <w:shd w:val="clear" w:color="auto" w:fill="BFBFBF" w:themeFill="background1" w:themeFillShade="BF"/>
            <w:vAlign w:val="center"/>
          </w:tcPr>
          <w:p w14:paraId="17312E77" w14:textId="77777777" w:rsidR="003C1FB0" w:rsidRDefault="003C1FB0" w:rsidP="002C17AE">
            <w:r>
              <w:rPr>
                <w:b/>
                <w:bCs/>
              </w:rPr>
              <w:t xml:space="preserve">Quantity of </w:t>
            </w:r>
            <w:r w:rsidRPr="00A444FD">
              <w:rPr>
                <w:b/>
                <w:bCs/>
              </w:rPr>
              <w:t>Alcohol Consumption</w:t>
            </w:r>
          </w:p>
        </w:tc>
      </w:tr>
      <w:tr w:rsidR="003C1FB0" w14:paraId="4C924B7D" w14:textId="77777777" w:rsidTr="002C17AE">
        <w:trPr>
          <w:trHeight w:val="283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546FB283" w14:textId="77777777" w:rsidR="003C1FB0" w:rsidRDefault="003C1FB0" w:rsidP="002C17AE">
            <w:pPr>
              <w:jc w:val="center"/>
            </w:pP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5C2021D5" w14:textId="77777777" w:rsidR="003C1FB0" w:rsidRDefault="003C1FB0" w:rsidP="002C17AE">
            <w:pPr>
              <w:jc w:val="center"/>
            </w:pPr>
          </w:p>
        </w:tc>
        <w:tc>
          <w:tcPr>
            <w:tcW w:w="8683" w:type="dxa"/>
            <w:gridSpan w:val="8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57BEC4D7" w14:textId="77777777" w:rsidR="003C1FB0" w:rsidRDefault="003C1FB0" w:rsidP="002C17AE">
            <w:pPr>
              <w:jc w:val="center"/>
            </w:pPr>
            <w:r>
              <w:rPr>
                <w:b/>
                <w:bCs/>
              </w:rPr>
              <w:t>Follow-up</w:t>
            </w:r>
          </w:p>
        </w:tc>
      </w:tr>
      <w:tr w:rsidR="003C1FB0" w14:paraId="330D9491" w14:textId="77777777" w:rsidTr="002C17AE">
        <w:trPr>
          <w:jc w:val="center"/>
        </w:trPr>
        <w:tc>
          <w:tcPr>
            <w:tcW w:w="523" w:type="dxa"/>
            <w:vAlign w:val="center"/>
          </w:tcPr>
          <w:p w14:paraId="2366DD05" w14:textId="77777777" w:rsidR="003C1FB0" w:rsidRDefault="003C1FB0" w:rsidP="002C17AE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C39BDCB" w14:textId="77777777" w:rsidR="003C1FB0" w:rsidRDefault="003C1FB0" w:rsidP="002C17AE">
            <w:pPr>
              <w:jc w:val="center"/>
            </w:pPr>
          </w:p>
        </w:tc>
        <w:tc>
          <w:tcPr>
            <w:tcW w:w="20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32D856" w14:textId="77777777" w:rsidR="003C1FB0" w:rsidRDefault="003C1FB0" w:rsidP="002C17AE">
            <w:pPr>
              <w:jc w:val="center"/>
            </w:pPr>
            <w:r>
              <w:t>Non-drinker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A20893" w14:textId="77777777" w:rsidR="003C1FB0" w:rsidRDefault="003C1FB0" w:rsidP="002C17AE">
            <w:pPr>
              <w:jc w:val="center"/>
            </w:pPr>
            <w:r>
              <w:t>Category I</w:t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2FC520" w14:textId="77777777" w:rsidR="003C1FB0" w:rsidRDefault="003C1FB0" w:rsidP="002C17AE">
            <w:pPr>
              <w:jc w:val="center"/>
            </w:pPr>
            <w:r>
              <w:t>Category II</w:t>
            </w:r>
          </w:p>
        </w:tc>
        <w:tc>
          <w:tcPr>
            <w:tcW w:w="23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AA084F" w14:textId="77777777" w:rsidR="003C1FB0" w:rsidRDefault="003C1FB0" w:rsidP="002C17AE">
            <w:pPr>
              <w:jc w:val="center"/>
            </w:pPr>
            <w:r>
              <w:t>Category III</w:t>
            </w:r>
          </w:p>
        </w:tc>
      </w:tr>
      <w:tr w:rsidR="003C1FB0" w14:paraId="6D6E4D95" w14:textId="77777777" w:rsidTr="002C17AE">
        <w:trPr>
          <w:cantSplit/>
          <w:trHeight w:val="397"/>
          <w:jc w:val="center"/>
        </w:trPr>
        <w:tc>
          <w:tcPr>
            <w:tcW w:w="523" w:type="dxa"/>
            <w:vMerge w:val="restart"/>
            <w:textDirection w:val="btLr"/>
            <w:vAlign w:val="center"/>
          </w:tcPr>
          <w:p w14:paraId="2B095EA9" w14:textId="77777777" w:rsidR="003C1FB0" w:rsidRPr="00A0630C" w:rsidRDefault="003C1FB0" w:rsidP="003C1F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1814706" w14:textId="77777777" w:rsidR="003C1FB0" w:rsidRDefault="003C1FB0" w:rsidP="003C1FB0">
            <w:r>
              <w:t>Non-drinker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8E6B8C" w14:textId="38E759A3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535</w:t>
            </w:r>
            <w:r>
              <w:t>,</w:t>
            </w:r>
            <w:r w:rsidRPr="00FC7FBC">
              <w:t>175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C0C6CE" w14:textId="066CED04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157</w:t>
            </w:r>
            <w:r>
              <w:t>,</w:t>
            </w:r>
            <w:r w:rsidRPr="00FC7FBC">
              <w:t>870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97AADF" w14:textId="1935B6E7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5</w:t>
            </w:r>
            <w:r>
              <w:t>,</w:t>
            </w:r>
            <w:r w:rsidRPr="00FC7FBC">
              <w:t>562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830546" w14:textId="3CB67DC8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6</w:t>
            </w:r>
            <w:r>
              <w:t>,</w:t>
            </w:r>
            <w:r w:rsidRPr="00FC7FBC">
              <w:t>131</w:t>
            </w:r>
          </w:p>
        </w:tc>
      </w:tr>
      <w:tr w:rsidR="003C1FB0" w14:paraId="49E02CD5" w14:textId="77777777" w:rsidTr="002C17AE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3BA33069" w14:textId="77777777" w:rsidR="003C1FB0" w:rsidRDefault="003C1FB0" w:rsidP="003C1FB0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E84F98B" w14:textId="77777777" w:rsidR="003C1FB0" w:rsidRDefault="003C1FB0" w:rsidP="003C1FB0">
            <w:r>
              <w:t>Category I</w:t>
            </w:r>
          </w:p>
        </w:tc>
        <w:tc>
          <w:tcPr>
            <w:tcW w:w="2087" w:type="dxa"/>
            <w:gridSpan w:val="2"/>
            <w:shd w:val="clear" w:color="auto" w:fill="auto"/>
          </w:tcPr>
          <w:p w14:paraId="4E663BB0" w14:textId="476E9292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163</w:t>
            </w:r>
            <w:r>
              <w:t>,</w:t>
            </w:r>
            <w:r w:rsidRPr="00FC7FBC">
              <w:t>450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30CA1E2" w14:textId="1BCD72BE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886</w:t>
            </w:r>
            <w:r>
              <w:t>,</w:t>
            </w:r>
            <w:r w:rsidRPr="00FC7FBC">
              <w:t>477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56AB37DD" w14:textId="0370CB59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49</w:t>
            </w:r>
            <w:r>
              <w:t>,</w:t>
            </w:r>
            <w:r w:rsidRPr="00FC7FBC">
              <w:t>509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18AEE2F" w14:textId="40042E88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45</w:t>
            </w:r>
            <w:r>
              <w:t>,</w:t>
            </w:r>
            <w:r w:rsidRPr="00FC7FBC">
              <w:t>196</w:t>
            </w:r>
          </w:p>
        </w:tc>
      </w:tr>
      <w:tr w:rsidR="003C1FB0" w14:paraId="0D79C9BA" w14:textId="77777777" w:rsidTr="002C17AE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3824C438" w14:textId="77777777" w:rsidR="003C1FB0" w:rsidRDefault="003C1FB0" w:rsidP="003C1FB0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588594E" w14:textId="77777777" w:rsidR="003C1FB0" w:rsidRDefault="003C1FB0" w:rsidP="003C1FB0">
            <w:r>
              <w:t>Category II</w:t>
            </w:r>
          </w:p>
        </w:tc>
        <w:tc>
          <w:tcPr>
            <w:tcW w:w="2087" w:type="dxa"/>
            <w:gridSpan w:val="2"/>
            <w:shd w:val="clear" w:color="auto" w:fill="auto"/>
          </w:tcPr>
          <w:p w14:paraId="0AD6F1B0" w14:textId="77F9D91B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3</w:t>
            </w:r>
            <w:r>
              <w:t>,</w:t>
            </w:r>
            <w:r w:rsidRPr="00FC7FBC">
              <w:t>792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3029339" w14:textId="33B7B705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44</w:t>
            </w:r>
            <w:r>
              <w:t>,</w:t>
            </w:r>
            <w:r w:rsidRPr="00FC7FBC">
              <w:t>200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44D6EAF1" w14:textId="69372419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20</w:t>
            </w:r>
            <w:r>
              <w:t>,</w:t>
            </w:r>
            <w:r w:rsidRPr="00FC7FBC">
              <w:t>296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03FFF57F" w14:textId="7B79FF2E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16</w:t>
            </w:r>
            <w:r>
              <w:t>,</w:t>
            </w:r>
            <w:r w:rsidRPr="00FC7FBC">
              <w:t>591</w:t>
            </w:r>
          </w:p>
        </w:tc>
      </w:tr>
      <w:tr w:rsidR="003C1FB0" w14:paraId="4CA49F08" w14:textId="77777777" w:rsidTr="002C17AE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143CAE14" w14:textId="77777777" w:rsidR="003C1FB0" w:rsidRDefault="003C1FB0" w:rsidP="003C1FB0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6EEF002" w14:textId="77777777" w:rsidR="003C1FB0" w:rsidRDefault="003C1FB0" w:rsidP="003C1FB0">
            <w:r>
              <w:t>Category III</w:t>
            </w:r>
          </w:p>
        </w:tc>
        <w:tc>
          <w:tcPr>
            <w:tcW w:w="2087" w:type="dxa"/>
            <w:gridSpan w:val="2"/>
            <w:shd w:val="clear" w:color="auto" w:fill="auto"/>
          </w:tcPr>
          <w:p w14:paraId="477A6627" w14:textId="470ADA7E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6</w:t>
            </w:r>
            <w:r>
              <w:t>,</w:t>
            </w:r>
            <w:r w:rsidRPr="00FC7FBC">
              <w:t>317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DADAF86" w14:textId="29F5060C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45</w:t>
            </w:r>
            <w:r>
              <w:t>,</w:t>
            </w:r>
            <w:r w:rsidRPr="00FC7FBC">
              <w:t>392</w:t>
            </w:r>
          </w:p>
        </w:tc>
        <w:tc>
          <w:tcPr>
            <w:tcW w:w="2142" w:type="dxa"/>
            <w:gridSpan w:val="2"/>
            <w:shd w:val="clear" w:color="auto" w:fill="auto"/>
          </w:tcPr>
          <w:p w14:paraId="4B337ADA" w14:textId="37F5BBEC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16</w:t>
            </w:r>
            <w:r>
              <w:t>,</w:t>
            </w:r>
            <w:r w:rsidRPr="00FC7FBC">
              <w:t>436</w:t>
            </w:r>
          </w:p>
        </w:tc>
        <w:tc>
          <w:tcPr>
            <w:tcW w:w="2327" w:type="dxa"/>
            <w:gridSpan w:val="2"/>
            <w:shd w:val="clear" w:color="auto" w:fill="auto"/>
          </w:tcPr>
          <w:p w14:paraId="10FCC880" w14:textId="123F7782" w:rsidR="003C1FB0" w:rsidRPr="00471BD2" w:rsidRDefault="003C1FB0" w:rsidP="003C1FB0">
            <w:pPr>
              <w:jc w:val="center"/>
              <w:rPr>
                <w:sz w:val="22"/>
                <w:szCs w:val="22"/>
              </w:rPr>
            </w:pPr>
            <w:r w:rsidRPr="00FC7FBC">
              <w:t>40</w:t>
            </w:r>
            <w:r>
              <w:t>,</w:t>
            </w:r>
            <w:r w:rsidRPr="00FC7FBC">
              <w:t>780</w:t>
            </w:r>
          </w:p>
        </w:tc>
      </w:tr>
      <w:tr w:rsidR="003C1FB0" w14:paraId="71D2B7D7" w14:textId="77777777" w:rsidTr="002C17AE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14:paraId="6275C926" w14:textId="77777777" w:rsidR="003C1FB0" w:rsidRDefault="003C1FB0" w:rsidP="002C17AE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BB2AF70" w14:textId="77777777" w:rsidR="003C1FB0" w:rsidRDefault="003C1FB0" w:rsidP="002C17AE">
            <w:pPr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71014675" w14:textId="77777777" w:rsidR="003C1FB0" w:rsidRPr="00057761" w:rsidRDefault="003C1FB0" w:rsidP="002C17AE">
            <w:pPr>
              <w:jc w:val="center"/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14:paraId="58F8F07C" w14:textId="77777777" w:rsidR="003C1FB0" w:rsidRPr="00057761" w:rsidRDefault="003C1FB0" w:rsidP="002C17AE">
            <w:pPr>
              <w:jc w:val="center"/>
            </w:pP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612EBA28" w14:textId="77777777" w:rsidR="003C1FB0" w:rsidRPr="00057761" w:rsidRDefault="003C1FB0" w:rsidP="002C17AE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8A88D10" w14:textId="77777777" w:rsidR="003C1FB0" w:rsidRPr="00057761" w:rsidRDefault="003C1FB0" w:rsidP="002C17AE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38744E" w14:textId="77777777" w:rsidR="003C1FB0" w:rsidRPr="00057761" w:rsidRDefault="003C1FB0" w:rsidP="002C17AE">
            <w:pPr>
              <w:jc w:val="center"/>
            </w:pPr>
          </w:p>
        </w:tc>
      </w:tr>
      <w:tr w:rsidR="003C1FB0" w14:paraId="7BEC1481" w14:textId="77777777" w:rsidTr="002C17AE">
        <w:trPr>
          <w:cantSplit/>
          <w:trHeight w:val="340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3BE39556" w14:textId="77777777" w:rsidR="003C1FB0" w:rsidRDefault="003C1FB0" w:rsidP="002C17AE">
            <w:pPr>
              <w:jc w:val="center"/>
              <w:rPr>
                <w:b/>
                <w:bCs/>
              </w:rPr>
            </w:pPr>
          </w:p>
        </w:tc>
        <w:tc>
          <w:tcPr>
            <w:tcW w:w="10812" w:type="dxa"/>
            <w:gridSpan w:val="9"/>
            <w:shd w:val="clear" w:color="auto" w:fill="BFBFBF" w:themeFill="background1" w:themeFillShade="BF"/>
            <w:vAlign w:val="center"/>
          </w:tcPr>
          <w:p w14:paraId="24E4E32E" w14:textId="77777777" w:rsidR="003C1FB0" w:rsidRPr="00057761" w:rsidRDefault="003C1FB0" w:rsidP="002C17AE">
            <w:r>
              <w:rPr>
                <w:b/>
                <w:bCs/>
              </w:rPr>
              <w:t xml:space="preserve">Pattern of </w:t>
            </w:r>
            <w:r w:rsidRPr="00A444FD">
              <w:rPr>
                <w:b/>
                <w:bCs/>
              </w:rPr>
              <w:t>Alcohol Consumption</w:t>
            </w:r>
          </w:p>
        </w:tc>
      </w:tr>
      <w:tr w:rsidR="003C1FB0" w14:paraId="090B29FA" w14:textId="77777777" w:rsidTr="002C17AE">
        <w:trPr>
          <w:cantSplit/>
          <w:trHeight w:val="340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2ADB8CEE" w14:textId="77777777" w:rsidR="003C1FB0" w:rsidRDefault="003C1FB0" w:rsidP="002C17AE">
            <w:pPr>
              <w:jc w:val="center"/>
            </w:pP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43BA47E0" w14:textId="77777777" w:rsidR="003C1FB0" w:rsidRDefault="003C1FB0" w:rsidP="002C17AE">
            <w:pPr>
              <w:jc w:val="center"/>
            </w:pPr>
          </w:p>
        </w:tc>
        <w:tc>
          <w:tcPr>
            <w:tcW w:w="8683" w:type="dxa"/>
            <w:gridSpan w:val="8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C6425CE" w14:textId="77777777" w:rsidR="003C1FB0" w:rsidRDefault="003C1FB0" w:rsidP="002C17AE">
            <w:pPr>
              <w:jc w:val="center"/>
            </w:pPr>
            <w:r>
              <w:rPr>
                <w:b/>
                <w:bCs/>
              </w:rPr>
              <w:t>Follow-up</w:t>
            </w:r>
          </w:p>
        </w:tc>
      </w:tr>
      <w:tr w:rsidR="003C1FB0" w14:paraId="59EE980D" w14:textId="77777777" w:rsidTr="002C17AE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14:paraId="0C562301" w14:textId="77777777" w:rsidR="003C1FB0" w:rsidRDefault="003C1FB0" w:rsidP="002C17AE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F89A644" w14:textId="77777777" w:rsidR="003C1FB0" w:rsidRDefault="003C1FB0" w:rsidP="002C17AE">
            <w:pPr>
              <w:jc w:val="center"/>
            </w:pP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BC74CA" w14:textId="77777777" w:rsidR="003C1FB0" w:rsidRDefault="003C1FB0" w:rsidP="002C17AE">
            <w:pPr>
              <w:jc w:val="center"/>
            </w:pPr>
            <w:r>
              <w:t>Non-drinker</w:t>
            </w:r>
          </w:p>
        </w:tc>
        <w:tc>
          <w:tcPr>
            <w:tcW w:w="17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D94D69" w14:textId="77777777" w:rsidR="003C1FB0" w:rsidRDefault="003C1FB0" w:rsidP="002C17AE">
            <w:pPr>
              <w:jc w:val="center"/>
            </w:pPr>
            <w:r>
              <w:t>Drinker,</w:t>
            </w:r>
          </w:p>
          <w:p w14:paraId="517BA1CA" w14:textId="77777777" w:rsidR="003C1FB0" w:rsidRDefault="003C1FB0" w:rsidP="002C17AE">
            <w:pPr>
              <w:jc w:val="center"/>
            </w:pPr>
            <w:r>
              <w:t>no HED</w:t>
            </w:r>
          </w:p>
        </w:tc>
        <w:tc>
          <w:tcPr>
            <w:tcW w:w="1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FAAAC3" w14:textId="77777777" w:rsidR="003C1FB0" w:rsidRPr="000B00E0" w:rsidRDefault="003C1FB0" w:rsidP="002C17AE">
            <w:pPr>
              <w:jc w:val="center"/>
            </w:pPr>
            <w:r w:rsidRPr="000B00E0">
              <w:t>Occasional HED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75AF4A" w14:textId="77777777" w:rsidR="003C1FB0" w:rsidRDefault="003C1FB0" w:rsidP="002C17AE">
            <w:pPr>
              <w:jc w:val="center"/>
            </w:pPr>
            <w:r>
              <w:t>Monthly HED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D2896A" w14:textId="77777777" w:rsidR="003C1FB0" w:rsidRDefault="003C1FB0" w:rsidP="002C17AE">
            <w:pPr>
              <w:jc w:val="center"/>
            </w:pPr>
            <w:r>
              <w:t>Weekly HED</w:t>
            </w:r>
          </w:p>
        </w:tc>
      </w:tr>
      <w:tr w:rsidR="00E14B86" w14:paraId="4F123223" w14:textId="77777777" w:rsidTr="002C17AE">
        <w:trPr>
          <w:cantSplit/>
          <w:trHeight w:val="340"/>
          <w:jc w:val="center"/>
        </w:trPr>
        <w:tc>
          <w:tcPr>
            <w:tcW w:w="523" w:type="dxa"/>
            <w:vMerge w:val="restart"/>
            <w:textDirection w:val="btLr"/>
            <w:vAlign w:val="center"/>
          </w:tcPr>
          <w:p w14:paraId="314BFDD2" w14:textId="77777777" w:rsidR="00E14B86" w:rsidRPr="00A0630C" w:rsidRDefault="00E14B86" w:rsidP="00E14B86">
            <w:pPr>
              <w:ind w:left="113" w:right="113"/>
              <w:jc w:val="center"/>
              <w:rPr>
                <w:b/>
                <w:bCs/>
              </w:rPr>
            </w:pPr>
            <w:r w:rsidRPr="00A0630C">
              <w:rPr>
                <w:b/>
                <w:bCs/>
              </w:rPr>
              <w:t>Baseline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B5525A0" w14:textId="77777777" w:rsidR="00E14B86" w:rsidRDefault="00E14B86" w:rsidP="00E14B86">
            <w:r>
              <w:t>Non-drinker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1C9137C7" w14:textId="4FA0BA83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535</w:t>
            </w:r>
            <w:r>
              <w:t>,</w:t>
            </w:r>
            <w:r w:rsidRPr="00BF5DC7">
              <w:t>175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15A02B" w14:textId="455F30E8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128</w:t>
            </w:r>
            <w:r>
              <w:t>,</w:t>
            </w:r>
            <w:r w:rsidRPr="00BF5DC7">
              <w:t>594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AE410C" w14:textId="6FE409D9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20</w:t>
            </w:r>
            <w:r>
              <w:t>,</w:t>
            </w:r>
            <w:r w:rsidRPr="00BF5DC7">
              <w:t>551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0268BE" w14:textId="2828680C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8</w:t>
            </w:r>
            <w:r>
              <w:t>,</w:t>
            </w:r>
            <w:r w:rsidRPr="00BF5DC7">
              <w:t>232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978EC69" w14:textId="312C5134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12</w:t>
            </w:r>
            <w:r>
              <w:t>,</w:t>
            </w:r>
            <w:r w:rsidRPr="00BF5DC7">
              <w:t>186</w:t>
            </w:r>
          </w:p>
        </w:tc>
      </w:tr>
      <w:tr w:rsidR="00E14B86" w14:paraId="36C04B34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081A5930" w14:textId="77777777" w:rsidR="00E14B86" w:rsidRDefault="00E14B86" w:rsidP="00E14B86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5DC2C33" w14:textId="77777777" w:rsidR="00E14B86" w:rsidRDefault="00E14B86" w:rsidP="00E14B86">
            <w:r>
              <w:t>Drinker, no HED</w:t>
            </w:r>
          </w:p>
        </w:tc>
        <w:tc>
          <w:tcPr>
            <w:tcW w:w="1627" w:type="dxa"/>
            <w:shd w:val="clear" w:color="auto" w:fill="auto"/>
          </w:tcPr>
          <w:p w14:paraId="1A988F59" w14:textId="6420082F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139</w:t>
            </w:r>
            <w:r>
              <w:t>,</w:t>
            </w:r>
            <w:r w:rsidRPr="00BF5DC7">
              <w:t>516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69C015AF" w14:textId="436CF0D0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556</w:t>
            </w:r>
            <w:r>
              <w:t>,</w:t>
            </w:r>
            <w:r w:rsidRPr="00BF5DC7">
              <w:t>062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090CB7F0" w14:textId="1A5AB44F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102</w:t>
            </w:r>
            <w:r>
              <w:t>,</w:t>
            </w:r>
            <w:r w:rsidRPr="00BF5DC7">
              <w:t>599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7F9321A" w14:textId="4D1B3761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28</w:t>
            </w:r>
            <w:r>
              <w:t>,</w:t>
            </w:r>
            <w:r w:rsidRPr="00BF5DC7">
              <w:t>230</w:t>
            </w:r>
          </w:p>
        </w:tc>
        <w:tc>
          <w:tcPr>
            <w:tcW w:w="1701" w:type="dxa"/>
            <w:shd w:val="clear" w:color="auto" w:fill="auto"/>
          </w:tcPr>
          <w:p w14:paraId="3E03E6F6" w14:textId="0C33FE40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32</w:t>
            </w:r>
            <w:r>
              <w:t>,</w:t>
            </w:r>
            <w:r w:rsidRPr="00BF5DC7">
              <w:t>484</w:t>
            </w:r>
          </w:p>
        </w:tc>
      </w:tr>
      <w:tr w:rsidR="00E14B86" w14:paraId="0B5CA65E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0A11C995" w14:textId="77777777" w:rsidR="00E14B86" w:rsidRDefault="00E14B86" w:rsidP="00E14B86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76F1BBD" w14:textId="77777777" w:rsidR="00E14B86" w:rsidRDefault="00E14B86" w:rsidP="00E14B86">
            <w:r>
              <w:t xml:space="preserve">Occasional </w:t>
            </w:r>
            <w:r w:rsidRPr="00C54D33">
              <w:t>HED</w:t>
            </w:r>
          </w:p>
        </w:tc>
        <w:tc>
          <w:tcPr>
            <w:tcW w:w="1627" w:type="dxa"/>
            <w:shd w:val="clear" w:color="auto" w:fill="auto"/>
          </w:tcPr>
          <w:p w14:paraId="2C880DDC" w14:textId="3BE6CFB0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16</w:t>
            </w:r>
            <w:r>
              <w:t>,</w:t>
            </w:r>
            <w:r w:rsidRPr="00BF5DC7">
              <w:t>427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7A886F7C" w14:textId="78572D2C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61</w:t>
            </w:r>
            <w:r>
              <w:t>,</w:t>
            </w:r>
            <w:r w:rsidRPr="00BF5DC7">
              <w:t>725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5F29DB96" w14:textId="24C3F286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78</w:t>
            </w:r>
            <w:r>
              <w:t>,</w:t>
            </w:r>
            <w:r w:rsidRPr="00BF5DC7">
              <w:t>032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3D9E6ED" w14:textId="006F68FC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23</w:t>
            </w:r>
            <w:r>
              <w:t>,</w:t>
            </w:r>
            <w:r w:rsidRPr="00BF5DC7">
              <w:t>107</w:t>
            </w:r>
          </w:p>
        </w:tc>
        <w:tc>
          <w:tcPr>
            <w:tcW w:w="1701" w:type="dxa"/>
            <w:shd w:val="clear" w:color="auto" w:fill="auto"/>
          </w:tcPr>
          <w:p w14:paraId="397CFF58" w14:textId="41ADA63B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22</w:t>
            </w:r>
            <w:r>
              <w:t>,</w:t>
            </w:r>
            <w:r w:rsidRPr="00BF5DC7">
              <w:t>150</w:t>
            </w:r>
          </w:p>
        </w:tc>
      </w:tr>
      <w:tr w:rsidR="00E14B86" w14:paraId="09E2CB63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7C671DFD" w14:textId="77777777" w:rsidR="00E14B86" w:rsidRDefault="00E14B86" w:rsidP="00E14B86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AF67BCF" w14:textId="77777777" w:rsidR="00E14B86" w:rsidRDefault="00E14B86" w:rsidP="00E14B86">
            <w:r>
              <w:t xml:space="preserve">Monthly </w:t>
            </w:r>
            <w:r w:rsidRPr="00C54D33">
              <w:t>HED</w:t>
            </w:r>
          </w:p>
        </w:tc>
        <w:tc>
          <w:tcPr>
            <w:tcW w:w="1627" w:type="dxa"/>
            <w:shd w:val="clear" w:color="auto" w:fill="auto"/>
          </w:tcPr>
          <w:p w14:paraId="7CF86247" w14:textId="20BA59E6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7</w:t>
            </w:r>
            <w:r>
              <w:t>,</w:t>
            </w:r>
            <w:r w:rsidRPr="00BF5DC7">
              <w:t>002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5FDF32D4" w14:textId="5BB2E063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19</w:t>
            </w:r>
            <w:r>
              <w:t>,</w:t>
            </w:r>
            <w:r w:rsidRPr="00BF5DC7">
              <w:t>446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10ADE4BB" w14:textId="0C3BBE86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31</w:t>
            </w:r>
            <w:r>
              <w:t>,</w:t>
            </w:r>
            <w:r w:rsidRPr="00BF5DC7">
              <w:t>804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2C9B1E" w14:textId="0DAEA7FE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23</w:t>
            </w:r>
            <w:r>
              <w:t>,</w:t>
            </w:r>
            <w:r w:rsidRPr="00BF5DC7">
              <w:t>466</w:t>
            </w:r>
          </w:p>
        </w:tc>
        <w:tc>
          <w:tcPr>
            <w:tcW w:w="1701" w:type="dxa"/>
            <w:shd w:val="clear" w:color="auto" w:fill="auto"/>
          </w:tcPr>
          <w:p w14:paraId="1C47CF27" w14:textId="3DCEFC20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25</w:t>
            </w:r>
            <w:r>
              <w:t>,</w:t>
            </w:r>
            <w:r w:rsidRPr="00BF5DC7">
              <w:t>118</w:t>
            </w:r>
          </w:p>
        </w:tc>
      </w:tr>
      <w:tr w:rsidR="00E14B86" w14:paraId="668D7BD3" w14:textId="77777777" w:rsidTr="002C17AE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5CA13BA0" w14:textId="77777777" w:rsidR="00E14B86" w:rsidRDefault="00E14B86" w:rsidP="00E14B86">
            <w:pPr>
              <w:jc w:val="center"/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0795ED7" w14:textId="77777777" w:rsidR="00E14B86" w:rsidRDefault="00E14B86" w:rsidP="00E14B86">
            <w:r>
              <w:t xml:space="preserve">Weekly </w:t>
            </w:r>
            <w:r w:rsidRPr="00CF19A5">
              <w:t>HED</w:t>
            </w:r>
          </w:p>
        </w:tc>
        <w:tc>
          <w:tcPr>
            <w:tcW w:w="1627" w:type="dxa"/>
            <w:shd w:val="clear" w:color="auto" w:fill="auto"/>
          </w:tcPr>
          <w:p w14:paraId="3B381F4B" w14:textId="2817808F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10</w:t>
            </w:r>
            <w:r>
              <w:t>,</w:t>
            </w:r>
            <w:r w:rsidRPr="00BF5DC7">
              <w:t>614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73155B22" w14:textId="28ABA3AD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19</w:t>
            </w:r>
            <w:r>
              <w:t>,</w:t>
            </w:r>
            <w:r w:rsidRPr="00BF5DC7">
              <w:t>468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15560DDB" w14:textId="6B08C4DD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28</w:t>
            </w:r>
            <w:r>
              <w:t>,</w:t>
            </w:r>
            <w:r w:rsidRPr="00BF5DC7">
              <w:t>895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15E509E" w14:textId="4A75363D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30</w:t>
            </w:r>
            <w:r>
              <w:t>,</w:t>
            </w:r>
            <w:r w:rsidRPr="00BF5DC7">
              <w:t>397</w:t>
            </w:r>
          </w:p>
        </w:tc>
        <w:tc>
          <w:tcPr>
            <w:tcW w:w="1701" w:type="dxa"/>
            <w:shd w:val="clear" w:color="auto" w:fill="auto"/>
          </w:tcPr>
          <w:p w14:paraId="3A4790DF" w14:textId="48AB3788" w:rsidR="00E14B86" w:rsidRPr="000F07AC" w:rsidRDefault="00E14B86" w:rsidP="00E14B86">
            <w:pPr>
              <w:jc w:val="center"/>
              <w:rPr>
                <w:sz w:val="22"/>
                <w:szCs w:val="22"/>
              </w:rPr>
            </w:pPr>
            <w:r w:rsidRPr="00BF5DC7">
              <w:t>81</w:t>
            </w:r>
            <w:r>
              <w:t>,</w:t>
            </w:r>
            <w:r w:rsidRPr="00BF5DC7">
              <w:t>894</w:t>
            </w:r>
          </w:p>
        </w:tc>
      </w:tr>
    </w:tbl>
    <w:p w14:paraId="5CD42C10" w14:textId="1106E8DB" w:rsidR="003C1FB0" w:rsidRDefault="003C1FB0" w:rsidP="003C1FB0">
      <w:pPr>
        <w:ind w:left="-851" w:right="-563"/>
      </w:pPr>
      <w:r>
        <w:t xml:space="preserve">    HED: </w:t>
      </w:r>
      <w:r w:rsidRPr="00AF28C6">
        <w:t>Heavy Episodic Drinki</w:t>
      </w:r>
      <w:r>
        <w:t>ng</w:t>
      </w:r>
    </w:p>
    <w:p w14:paraId="417E5D4E" w14:textId="77777777" w:rsidR="00F5168A" w:rsidRDefault="00F5168A" w:rsidP="00126741">
      <w:pPr>
        <w:ind w:left="-851"/>
        <w:sectPr w:rsidR="00F5168A" w:rsidSect="0012075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7AB31CE" w14:textId="070E3597" w:rsidR="00F5168A" w:rsidRDefault="00387086" w:rsidP="00F5168A">
      <w:pPr>
        <w:ind w:left="-851"/>
      </w:pPr>
      <w:r>
        <w:lastRenderedPageBreak/>
        <w:t>Table S</w:t>
      </w:r>
      <w:r w:rsidR="00455C5E">
        <w:t>4</w:t>
      </w:r>
      <w:r w:rsidR="00F5168A">
        <w:t>. Annual transition probabilities (expressed as a percentage) and 95% confidence interval between drinking states, not adjusting for any covariates.</w:t>
      </w:r>
    </w:p>
    <w:p w14:paraId="6DA27D48" w14:textId="32FDB3A9" w:rsidR="00F5168A" w:rsidRDefault="00F5168A" w:rsidP="00F5168A"/>
    <w:tbl>
      <w:tblPr>
        <w:tblStyle w:val="TableGrid"/>
        <w:tblW w:w="1162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1887"/>
        <w:gridCol w:w="1869"/>
        <w:gridCol w:w="460"/>
        <w:gridCol w:w="1357"/>
        <w:gridCol w:w="770"/>
        <w:gridCol w:w="1072"/>
        <w:gridCol w:w="1070"/>
        <w:gridCol w:w="773"/>
        <w:gridCol w:w="1843"/>
      </w:tblGrid>
      <w:tr w:rsidR="00230A0F" w14:paraId="5FBC721B" w14:textId="77777777" w:rsidTr="00A35AA3">
        <w:trPr>
          <w:trHeight w:val="227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60873911" w14:textId="77777777" w:rsidR="00230A0F" w:rsidRDefault="00230A0F" w:rsidP="002C17AE">
            <w:pPr>
              <w:jc w:val="center"/>
              <w:rPr>
                <w:b/>
                <w:bCs/>
              </w:rPr>
            </w:pPr>
          </w:p>
        </w:tc>
        <w:tc>
          <w:tcPr>
            <w:tcW w:w="11101" w:type="dxa"/>
            <w:gridSpan w:val="9"/>
            <w:shd w:val="clear" w:color="auto" w:fill="BFBFBF" w:themeFill="background1" w:themeFillShade="BF"/>
            <w:vAlign w:val="center"/>
          </w:tcPr>
          <w:p w14:paraId="3EA51FA9" w14:textId="77777777" w:rsidR="00230A0F" w:rsidRDefault="00230A0F" w:rsidP="002C17AE">
            <w:r>
              <w:rPr>
                <w:b/>
                <w:bCs/>
              </w:rPr>
              <w:t xml:space="preserve">Quantity of </w:t>
            </w:r>
            <w:r w:rsidRPr="00A444FD">
              <w:rPr>
                <w:b/>
                <w:bCs/>
              </w:rPr>
              <w:t>Alcohol Consumption</w:t>
            </w:r>
          </w:p>
        </w:tc>
      </w:tr>
      <w:tr w:rsidR="00230A0F" w14:paraId="05891BE9" w14:textId="77777777" w:rsidTr="00A35AA3">
        <w:trPr>
          <w:trHeight w:val="283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5B725C3C" w14:textId="77777777" w:rsidR="00230A0F" w:rsidRDefault="00230A0F" w:rsidP="002C17AE">
            <w:pPr>
              <w:jc w:val="center"/>
            </w:pP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4D494F40" w14:textId="77777777" w:rsidR="00230A0F" w:rsidRDefault="00230A0F" w:rsidP="002C17AE">
            <w:pPr>
              <w:jc w:val="center"/>
            </w:pPr>
          </w:p>
        </w:tc>
        <w:tc>
          <w:tcPr>
            <w:tcW w:w="9214" w:type="dxa"/>
            <w:gridSpan w:val="8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107221D8" w14:textId="77777777" w:rsidR="00230A0F" w:rsidRDefault="00230A0F" w:rsidP="002C17AE">
            <w:pPr>
              <w:jc w:val="center"/>
            </w:pPr>
            <w:r w:rsidRPr="000B0967">
              <w:rPr>
                <w:b/>
                <w:bCs/>
              </w:rPr>
              <w:t>One-year Follow-up</w:t>
            </w:r>
          </w:p>
        </w:tc>
      </w:tr>
      <w:tr w:rsidR="00230A0F" w14:paraId="1BA49FB2" w14:textId="77777777" w:rsidTr="00A35AA3">
        <w:trPr>
          <w:jc w:val="center"/>
        </w:trPr>
        <w:tc>
          <w:tcPr>
            <w:tcW w:w="523" w:type="dxa"/>
            <w:vAlign w:val="center"/>
          </w:tcPr>
          <w:p w14:paraId="78007536" w14:textId="77777777" w:rsidR="00230A0F" w:rsidRDefault="00230A0F" w:rsidP="002C17AE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449D81F7" w14:textId="77777777" w:rsidR="00230A0F" w:rsidRDefault="00230A0F" w:rsidP="002C17AE">
            <w:pPr>
              <w:jc w:val="center"/>
            </w:pPr>
          </w:p>
        </w:tc>
        <w:tc>
          <w:tcPr>
            <w:tcW w:w="2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8FC98E" w14:textId="77777777" w:rsidR="00230A0F" w:rsidRDefault="00230A0F" w:rsidP="002C17AE">
            <w:pPr>
              <w:jc w:val="center"/>
            </w:pPr>
            <w:r>
              <w:t>Non-drinker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342AD8" w14:textId="77777777" w:rsidR="00230A0F" w:rsidRDefault="00230A0F" w:rsidP="002C17AE">
            <w:pPr>
              <w:jc w:val="center"/>
            </w:pPr>
            <w:r>
              <w:t>Category I</w:t>
            </w:r>
          </w:p>
        </w:tc>
        <w:tc>
          <w:tcPr>
            <w:tcW w:w="21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5C8DA5" w14:textId="77777777" w:rsidR="00230A0F" w:rsidRDefault="00230A0F" w:rsidP="002C17AE">
            <w:pPr>
              <w:jc w:val="center"/>
            </w:pPr>
            <w:r>
              <w:t>Category II</w:t>
            </w:r>
          </w:p>
        </w:tc>
        <w:tc>
          <w:tcPr>
            <w:tcW w:w="26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B29901" w14:textId="77777777" w:rsidR="00230A0F" w:rsidRDefault="00230A0F" w:rsidP="002C17AE">
            <w:pPr>
              <w:jc w:val="center"/>
            </w:pPr>
            <w:r>
              <w:t>Category III</w:t>
            </w:r>
          </w:p>
        </w:tc>
      </w:tr>
      <w:tr w:rsidR="009A3099" w14:paraId="630E07E7" w14:textId="77777777" w:rsidTr="00A35AA3">
        <w:trPr>
          <w:cantSplit/>
          <w:trHeight w:val="397"/>
          <w:jc w:val="center"/>
        </w:trPr>
        <w:tc>
          <w:tcPr>
            <w:tcW w:w="523" w:type="dxa"/>
            <w:vMerge w:val="restart"/>
            <w:textDirection w:val="btLr"/>
            <w:vAlign w:val="center"/>
          </w:tcPr>
          <w:p w14:paraId="158F2B76" w14:textId="77777777" w:rsidR="009A3099" w:rsidRDefault="009A3099" w:rsidP="009A3099">
            <w:pPr>
              <w:ind w:left="113" w:right="113"/>
              <w:jc w:val="center"/>
            </w:pPr>
            <w:r w:rsidRPr="000B0967">
              <w:rPr>
                <w:b/>
                <w:bCs/>
              </w:rPr>
              <w:t>Initial State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082FF65" w14:textId="77777777" w:rsidR="009A3099" w:rsidRDefault="009A3099" w:rsidP="009A3099">
            <w:r>
              <w:t>Non-drinker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CA201" w14:textId="27F9C5D1" w:rsidR="009A3099" w:rsidRPr="009919A3" w:rsidRDefault="009A3099" w:rsidP="009A3099">
            <w:pPr>
              <w:jc w:val="center"/>
            </w:pPr>
            <w:r w:rsidRPr="009919A3">
              <w:t>90.8 (90.4, 91.1)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FD1D0" w14:textId="4913EBB1" w:rsidR="009A3099" w:rsidRPr="009919A3" w:rsidRDefault="009A3099" w:rsidP="009A3099">
            <w:pPr>
              <w:jc w:val="center"/>
            </w:pPr>
            <w:r w:rsidRPr="009919A3">
              <w:t>9 (8.7, 9.3)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0DD0D" w14:textId="3A0AA207" w:rsidR="009A3099" w:rsidRPr="009919A3" w:rsidRDefault="009A3099" w:rsidP="009A3099">
            <w:pPr>
              <w:jc w:val="center"/>
            </w:pPr>
            <w:r w:rsidRPr="009919A3">
              <w:t>0.2 (0.1, 0.2)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CEFF2" w14:textId="48760A53" w:rsidR="009A3099" w:rsidRPr="009919A3" w:rsidRDefault="009A3099" w:rsidP="009A3099">
            <w:pPr>
              <w:jc w:val="center"/>
            </w:pPr>
            <w:r w:rsidRPr="009919A3">
              <w:t>0.1 (0, 0.1)</w:t>
            </w:r>
          </w:p>
        </w:tc>
      </w:tr>
      <w:tr w:rsidR="009A3099" w14:paraId="2ACC357A" w14:textId="77777777" w:rsidTr="00A35AA3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2C5225D3" w14:textId="77777777" w:rsidR="009A3099" w:rsidRDefault="009A3099" w:rsidP="009A3099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6681E19F" w14:textId="77777777" w:rsidR="009A3099" w:rsidRDefault="009A3099" w:rsidP="009A3099">
            <w:r>
              <w:t>Category I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14:paraId="1FB98607" w14:textId="37339F52" w:rsidR="009A3099" w:rsidRPr="009919A3" w:rsidRDefault="009A3099" w:rsidP="009A3099">
            <w:pPr>
              <w:jc w:val="center"/>
            </w:pPr>
            <w:r w:rsidRPr="009919A3">
              <w:t>5.7 (5.5, 5.9)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B577849" w14:textId="43BF7C06" w:rsidR="009A3099" w:rsidRPr="009919A3" w:rsidRDefault="009A3099" w:rsidP="009A3099">
            <w:pPr>
              <w:jc w:val="center"/>
            </w:pPr>
            <w:r w:rsidRPr="009919A3">
              <w:t>90.2 (90, 90.5)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55AE55C5" w14:textId="0ADB8B3D" w:rsidR="009A3099" w:rsidRPr="009919A3" w:rsidRDefault="009A3099" w:rsidP="009A3099">
            <w:pPr>
              <w:jc w:val="center"/>
            </w:pPr>
            <w:r w:rsidRPr="009919A3">
              <w:t>2.6 (2.4, 2.9)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1C1D4AD3" w14:textId="7F3D110F" w:rsidR="009A3099" w:rsidRPr="009919A3" w:rsidRDefault="009A3099" w:rsidP="009A3099">
            <w:pPr>
              <w:jc w:val="center"/>
            </w:pPr>
            <w:r w:rsidRPr="009919A3">
              <w:t>1.4 (1.3, 1.6)</w:t>
            </w:r>
          </w:p>
        </w:tc>
      </w:tr>
      <w:tr w:rsidR="009A3099" w14:paraId="79945D30" w14:textId="77777777" w:rsidTr="00A35AA3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772C6554" w14:textId="77777777" w:rsidR="009A3099" w:rsidRDefault="009A3099" w:rsidP="009A3099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D3849D0" w14:textId="77777777" w:rsidR="009A3099" w:rsidRDefault="009A3099" w:rsidP="009A3099">
            <w:r>
              <w:t>Category II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14:paraId="7374ABF7" w14:textId="5D13653A" w:rsidR="009A3099" w:rsidRPr="009919A3" w:rsidRDefault="009A3099" w:rsidP="009A3099">
            <w:pPr>
              <w:jc w:val="center"/>
            </w:pPr>
            <w:r w:rsidRPr="009919A3">
              <w:t>1.2 (1.1, 1.3)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DF6293A" w14:textId="66108264" w:rsidR="009A3099" w:rsidRPr="009919A3" w:rsidRDefault="009A3099" w:rsidP="009A3099">
            <w:pPr>
              <w:jc w:val="center"/>
            </w:pPr>
            <w:r w:rsidRPr="009919A3">
              <w:t>32.2 (29.7, 34.6)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479871B5" w14:textId="6A340D24" w:rsidR="009A3099" w:rsidRPr="009919A3" w:rsidRDefault="009A3099" w:rsidP="009A3099">
            <w:pPr>
              <w:jc w:val="center"/>
            </w:pPr>
            <w:r w:rsidRPr="009919A3">
              <w:t>30.4 (28.7, 32.1)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3E4F0C37" w14:textId="2B339042" w:rsidR="009A3099" w:rsidRPr="009919A3" w:rsidRDefault="009A3099" w:rsidP="009A3099">
            <w:pPr>
              <w:jc w:val="center"/>
            </w:pPr>
            <w:r w:rsidRPr="009919A3">
              <w:t>36.2 (33.5, 39)</w:t>
            </w:r>
          </w:p>
        </w:tc>
      </w:tr>
      <w:tr w:rsidR="009A3099" w14:paraId="215D7CDB" w14:textId="77777777" w:rsidTr="00A35AA3">
        <w:trPr>
          <w:cantSplit/>
          <w:trHeight w:val="397"/>
          <w:jc w:val="center"/>
        </w:trPr>
        <w:tc>
          <w:tcPr>
            <w:tcW w:w="523" w:type="dxa"/>
            <w:vMerge/>
            <w:vAlign w:val="center"/>
          </w:tcPr>
          <w:p w14:paraId="4BC7F804" w14:textId="77777777" w:rsidR="009A3099" w:rsidRDefault="009A3099" w:rsidP="009A3099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51829BC7" w14:textId="77777777" w:rsidR="009A3099" w:rsidRDefault="009A3099" w:rsidP="009A3099">
            <w:r>
              <w:t>Category III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14:paraId="1A9EF178" w14:textId="3CB69A37" w:rsidR="009A3099" w:rsidRPr="009919A3" w:rsidRDefault="009A3099" w:rsidP="009A3099">
            <w:pPr>
              <w:jc w:val="center"/>
            </w:pPr>
            <w:r w:rsidRPr="009919A3">
              <w:t>0.4 (0.3, 0.4)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EA249B4" w14:textId="71F4EA1E" w:rsidR="009A3099" w:rsidRPr="009919A3" w:rsidRDefault="009A3099" w:rsidP="009A3099">
            <w:pPr>
              <w:jc w:val="center"/>
            </w:pPr>
            <w:r w:rsidRPr="009919A3">
              <w:t>14.4 (13, 15.8)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12F278AD" w14:textId="66B8B232" w:rsidR="009A3099" w:rsidRPr="009919A3" w:rsidRDefault="009A3099" w:rsidP="009A3099">
            <w:pPr>
              <w:jc w:val="center"/>
            </w:pPr>
            <w:r w:rsidRPr="009919A3">
              <w:t>30.5 (28.1, 32.8)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7B0C491B" w14:textId="4775CBF5" w:rsidR="009A3099" w:rsidRPr="009919A3" w:rsidRDefault="009A3099" w:rsidP="009A3099">
            <w:pPr>
              <w:jc w:val="center"/>
            </w:pPr>
            <w:r w:rsidRPr="009919A3">
              <w:t>54.8 (51.3, 58.3)</w:t>
            </w:r>
          </w:p>
        </w:tc>
      </w:tr>
      <w:tr w:rsidR="00230A0F" w14:paraId="266B38EA" w14:textId="77777777" w:rsidTr="00A35AA3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14:paraId="1A8BB4B4" w14:textId="77777777" w:rsidR="00230A0F" w:rsidRDefault="00230A0F" w:rsidP="002C17AE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7CA01A61" w14:textId="77777777" w:rsidR="00230A0F" w:rsidRDefault="00230A0F" w:rsidP="002C17AE">
            <w:pPr>
              <w:jc w:val="center"/>
            </w:pPr>
          </w:p>
        </w:tc>
        <w:tc>
          <w:tcPr>
            <w:tcW w:w="1869" w:type="dxa"/>
            <w:shd w:val="clear" w:color="auto" w:fill="auto"/>
            <w:vAlign w:val="center"/>
          </w:tcPr>
          <w:p w14:paraId="2520F5E6" w14:textId="77777777" w:rsidR="00230A0F" w:rsidRPr="00057761" w:rsidRDefault="00230A0F" w:rsidP="002C17AE">
            <w:pPr>
              <w:jc w:val="center"/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C86395D" w14:textId="77777777" w:rsidR="00230A0F" w:rsidRPr="00057761" w:rsidRDefault="00230A0F" w:rsidP="002C17AE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453A98F" w14:textId="77777777" w:rsidR="00230A0F" w:rsidRPr="00057761" w:rsidRDefault="00230A0F" w:rsidP="002C17AE">
            <w:pPr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89CA7B1" w14:textId="77777777" w:rsidR="00230A0F" w:rsidRPr="00057761" w:rsidRDefault="00230A0F" w:rsidP="002C17AE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DA1BDA" w14:textId="77777777" w:rsidR="00230A0F" w:rsidRPr="00057761" w:rsidRDefault="00230A0F" w:rsidP="002C17AE">
            <w:pPr>
              <w:jc w:val="center"/>
            </w:pPr>
          </w:p>
        </w:tc>
      </w:tr>
      <w:tr w:rsidR="00230A0F" w14:paraId="756E7E72" w14:textId="77777777" w:rsidTr="00A35AA3">
        <w:trPr>
          <w:cantSplit/>
          <w:trHeight w:val="340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7A731DC1" w14:textId="77777777" w:rsidR="00230A0F" w:rsidRDefault="00230A0F" w:rsidP="002C17AE">
            <w:pPr>
              <w:jc w:val="center"/>
              <w:rPr>
                <w:b/>
                <w:bCs/>
              </w:rPr>
            </w:pPr>
          </w:p>
        </w:tc>
        <w:tc>
          <w:tcPr>
            <w:tcW w:w="11101" w:type="dxa"/>
            <w:gridSpan w:val="9"/>
            <w:shd w:val="clear" w:color="auto" w:fill="BFBFBF" w:themeFill="background1" w:themeFillShade="BF"/>
            <w:vAlign w:val="center"/>
          </w:tcPr>
          <w:p w14:paraId="2D497086" w14:textId="77777777" w:rsidR="00230A0F" w:rsidRPr="00057761" w:rsidRDefault="00230A0F" w:rsidP="002C17AE">
            <w:r>
              <w:rPr>
                <w:b/>
                <w:bCs/>
              </w:rPr>
              <w:t xml:space="preserve">Pattern of </w:t>
            </w:r>
            <w:r w:rsidRPr="00A444FD">
              <w:rPr>
                <w:b/>
                <w:bCs/>
              </w:rPr>
              <w:t>Alcohol Consumption</w:t>
            </w:r>
          </w:p>
        </w:tc>
      </w:tr>
      <w:tr w:rsidR="00230A0F" w14:paraId="542FFE21" w14:textId="77777777" w:rsidTr="00A35AA3">
        <w:trPr>
          <w:cantSplit/>
          <w:trHeight w:val="340"/>
          <w:jc w:val="center"/>
        </w:trPr>
        <w:tc>
          <w:tcPr>
            <w:tcW w:w="523" w:type="dxa"/>
            <w:shd w:val="clear" w:color="auto" w:fill="BFBFBF" w:themeFill="background1" w:themeFillShade="BF"/>
            <w:vAlign w:val="center"/>
          </w:tcPr>
          <w:p w14:paraId="2AF5DD57" w14:textId="77777777" w:rsidR="00230A0F" w:rsidRDefault="00230A0F" w:rsidP="002C17AE">
            <w:pPr>
              <w:jc w:val="center"/>
            </w:pP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35392B3F" w14:textId="77777777" w:rsidR="00230A0F" w:rsidRDefault="00230A0F" w:rsidP="002C17AE">
            <w:pPr>
              <w:jc w:val="center"/>
            </w:pPr>
          </w:p>
        </w:tc>
        <w:tc>
          <w:tcPr>
            <w:tcW w:w="9214" w:type="dxa"/>
            <w:gridSpan w:val="8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D3CE527" w14:textId="77777777" w:rsidR="00230A0F" w:rsidRDefault="00230A0F" w:rsidP="002C17AE">
            <w:pPr>
              <w:jc w:val="center"/>
            </w:pPr>
            <w:r w:rsidRPr="000B0967">
              <w:rPr>
                <w:b/>
                <w:bCs/>
              </w:rPr>
              <w:t>One-year Follow-up</w:t>
            </w:r>
          </w:p>
        </w:tc>
      </w:tr>
      <w:tr w:rsidR="00230A0F" w14:paraId="7A0B66B2" w14:textId="77777777" w:rsidTr="00A35AA3">
        <w:trPr>
          <w:cantSplit/>
          <w:trHeight w:val="340"/>
          <w:jc w:val="center"/>
        </w:trPr>
        <w:tc>
          <w:tcPr>
            <w:tcW w:w="523" w:type="dxa"/>
            <w:vAlign w:val="center"/>
          </w:tcPr>
          <w:p w14:paraId="503526A8" w14:textId="77777777" w:rsidR="00230A0F" w:rsidRDefault="00230A0F" w:rsidP="002C17AE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218DFBD" w14:textId="77777777" w:rsidR="00230A0F" w:rsidRDefault="00230A0F" w:rsidP="002C17AE">
            <w:pPr>
              <w:jc w:val="center"/>
            </w:pPr>
          </w:p>
        </w:tc>
        <w:tc>
          <w:tcPr>
            <w:tcW w:w="18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4C0DEF" w14:textId="77777777" w:rsidR="00230A0F" w:rsidRDefault="00230A0F" w:rsidP="002C17AE">
            <w:pPr>
              <w:jc w:val="center"/>
            </w:pPr>
            <w:r>
              <w:t>Non-drinker</w:t>
            </w:r>
          </w:p>
        </w:tc>
        <w:tc>
          <w:tcPr>
            <w:tcW w:w="18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F4D1D" w14:textId="77777777" w:rsidR="00230A0F" w:rsidRDefault="00230A0F" w:rsidP="002C17AE">
            <w:pPr>
              <w:jc w:val="center"/>
            </w:pPr>
            <w:r>
              <w:t>Drinker,</w:t>
            </w:r>
          </w:p>
          <w:p w14:paraId="2CFE095C" w14:textId="77777777" w:rsidR="00230A0F" w:rsidRDefault="00230A0F" w:rsidP="002C17AE">
            <w:pPr>
              <w:jc w:val="center"/>
            </w:pPr>
            <w:r>
              <w:t>no HED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B9CE43" w14:textId="77777777" w:rsidR="00230A0F" w:rsidRPr="000B00E0" w:rsidRDefault="00230A0F" w:rsidP="002C17AE">
            <w:pPr>
              <w:jc w:val="center"/>
            </w:pPr>
            <w:r w:rsidRPr="000B00E0">
              <w:t>Occasional HED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2AB0E2" w14:textId="77777777" w:rsidR="00230A0F" w:rsidRDefault="00230A0F" w:rsidP="002C17AE">
            <w:pPr>
              <w:jc w:val="center"/>
            </w:pPr>
            <w:r>
              <w:t>Monthly HED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D0D86C" w14:textId="77777777" w:rsidR="00230A0F" w:rsidRDefault="00230A0F" w:rsidP="002C17AE">
            <w:pPr>
              <w:jc w:val="center"/>
            </w:pPr>
            <w:r>
              <w:t>Weekly HED</w:t>
            </w:r>
          </w:p>
        </w:tc>
      </w:tr>
      <w:tr w:rsidR="00B370E3" w14:paraId="0A83D121" w14:textId="77777777" w:rsidTr="00A35AA3">
        <w:trPr>
          <w:cantSplit/>
          <w:trHeight w:val="340"/>
          <w:jc w:val="center"/>
        </w:trPr>
        <w:tc>
          <w:tcPr>
            <w:tcW w:w="523" w:type="dxa"/>
            <w:vMerge w:val="restart"/>
            <w:textDirection w:val="btLr"/>
            <w:vAlign w:val="center"/>
          </w:tcPr>
          <w:p w14:paraId="226FB519" w14:textId="77777777" w:rsidR="00B370E3" w:rsidRDefault="00B370E3" w:rsidP="00B370E3">
            <w:pPr>
              <w:ind w:left="113" w:right="113"/>
              <w:jc w:val="center"/>
            </w:pPr>
            <w:r w:rsidRPr="000B0967">
              <w:rPr>
                <w:b/>
                <w:bCs/>
              </w:rPr>
              <w:t>Initial State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283526E" w14:textId="77777777" w:rsidR="00B370E3" w:rsidRDefault="00B370E3" w:rsidP="00B370E3">
            <w:r>
              <w:t>Non-drinker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auto"/>
          </w:tcPr>
          <w:p w14:paraId="72FE1156" w14:textId="4A36BE16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89.7 (89.3, 90.1)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EC061B" w14:textId="47C370CD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9.7 (9.3, 10.1)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B30902" w14:textId="21ADC067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0.5 (0.4, 0.5)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6D6B57" w14:textId="1D56B20F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0.1 (0.1, 0.1)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7BBCBBC" w14:textId="429E429B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0</w:t>
            </w:r>
            <w:r>
              <w:t>.0</w:t>
            </w:r>
            <w:r w:rsidRPr="003F3C00">
              <w:t xml:space="preserve"> (0</w:t>
            </w:r>
            <w:r>
              <w:t>.0</w:t>
            </w:r>
            <w:r w:rsidRPr="003F3C00">
              <w:t>, 0</w:t>
            </w:r>
            <w:r>
              <w:t>.0</w:t>
            </w:r>
            <w:r w:rsidRPr="003F3C00">
              <w:t>)</w:t>
            </w:r>
          </w:p>
        </w:tc>
      </w:tr>
      <w:tr w:rsidR="00B370E3" w14:paraId="01E5E9BE" w14:textId="77777777" w:rsidTr="00A35AA3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7DFA8CB1" w14:textId="77777777" w:rsidR="00B370E3" w:rsidRDefault="00B370E3" w:rsidP="00B370E3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0FF45ADD" w14:textId="77777777" w:rsidR="00B370E3" w:rsidRDefault="00B370E3" w:rsidP="00B370E3">
            <w:r>
              <w:t>Drinker, no HED</w:t>
            </w:r>
          </w:p>
        </w:tc>
        <w:tc>
          <w:tcPr>
            <w:tcW w:w="1869" w:type="dxa"/>
            <w:shd w:val="clear" w:color="auto" w:fill="auto"/>
          </w:tcPr>
          <w:p w14:paraId="2C4E8DCE" w14:textId="4C2FB176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8.3 (8</w:t>
            </w:r>
            <w:r>
              <w:t>.0</w:t>
            </w:r>
            <w:r w:rsidRPr="003F3C00">
              <w:t>, 8.6)</w:t>
            </w:r>
          </w:p>
        </w:tc>
        <w:tc>
          <w:tcPr>
            <w:tcW w:w="1817" w:type="dxa"/>
            <w:gridSpan w:val="2"/>
            <w:shd w:val="clear" w:color="auto" w:fill="auto"/>
          </w:tcPr>
          <w:p w14:paraId="5CA2D02E" w14:textId="13C2101A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82.4 (81.8, 83</w:t>
            </w:r>
            <w:r>
              <w:t>.0</w:t>
            </w:r>
            <w:r w:rsidRPr="003F3C00"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D196553" w14:textId="5763A62D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7.2 (6.7, 7.7)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512195" w14:textId="64C3D7A1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1.6 (1.4, 1.9)</w:t>
            </w:r>
          </w:p>
        </w:tc>
        <w:tc>
          <w:tcPr>
            <w:tcW w:w="1843" w:type="dxa"/>
            <w:shd w:val="clear" w:color="auto" w:fill="auto"/>
          </w:tcPr>
          <w:p w14:paraId="7D82117D" w14:textId="15E2F27C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0.5 (0.4, 0.5)</w:t>
            </w:r>
          </w:p>
        </w:tc>
      </w:tr>
      <w:tr w:rsidR="00B370E3" w14:paraId="5B6A2A09" w14:textId="77777777" w:rsidTr="00A35AA3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6C44D5D8" w14:textId="77777777" w:rsidR="00B370E3" w:rsidRDefault="00B370E3" w:rsidP="00B370E3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7CCA5AD" w14:textId="77777777" w:rsidR="00B370E3" w:rsidRDefault="00B370E3" w:rsidP="00B370E3">
            <w:r>
              <w:t xml:space="preserve">Occasional </w:t>
            </w:r>
            <w:r w:rsidRPr="00C54D33">
              <w:t>HED</w:t>
            </w:r>
          </w:p>
        </w:tc>
        <w:tc>
          <w:tcPr>
            <w:tcW w:w="1869" w:type="dxa"/>
            <w:shd w:val="clear" w:color="auto" w:fill="auto"/>
          </w:tcPr>
          <w:p w14:paraId="70FC9F1C" w14:textId="672FCC02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1.5 (1.4, 1.6)</w:t>
            </w:r>
          </w:p>
        </w:tc>
        <w:tc>
          <w:tcPr>
            <w:tcW w:w="1817" w:type="dxa"/>
            <w:gridSpan w:val="2"/>
            <w:shd w:val="clear" w:color="auto" w:fill="auto"/>
          </w:tcPr>
          <w:p w14:paraId="2670D708" w14:textId="204673CA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26.7 (25</w:t>
            </w:r>
            <w:r>
              <w:t>.0</w:t>
            </w:r>
            <w:r w:rsidRPr="003F3C00">
              <w:t>, 28.5)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1F60A13" w14:textId="7DB193C4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45.8 (44.1, 47.4)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ED4F45" w14:textId="3A045BBD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17.3 (15.5, 19.1)</w:t>
            </w:r>
          </w:p>
        </w:tc>
        <w:tc>
          <w:tcPr>
            <w:tcW w:w="1843" w:type="dxa"/>
            <w:shd w:val="clear" w:color="auto" w:fill="auto"/>
          </w:tcPr>
          <w:p w14:paraId="3906F823" w14:textId="3B57BBCA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8.7 (7.7, 9.8)</w:t>
            </w:r>
          </w:p>
        </w:tc>
      </w:tr>
      <w:tr w:rsidR="00B370E3" w14:paraId="509CC522" w14:textId="77777777" w:rsidTr="00A35AA3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12DB7483" w14:textId="77777777" w:rsidR="00B370E3" w:rsidRDefault="00B370E3" w:rsidP="00B370E3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081185E2" w14:textId="77777777" w:rsidR="00B370E3" w:rsidRDefault="00B370E3" w:rsidP="00B370E3">
            <w:r>
              <w:t xml:space="preserve">Monthly </w:t>
            </w:r>
            <w:r w:rsidRPr="00C54D33">
              <w:t>HED</w:t>
            </w:r>
          </w:p>
        </w:tc>
        <w:tc>
          <w:tcPr>
            <w:tcW w:w="1869" w:type="dxa"/>
            <w:shd w:val="clear" w:color="auto" w:fill="auto"/>
          </w:tcPr>
          <w:p w14:paraId="2349DCBC" w14:textId="42924F25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0.6 (0.5, 0.6)</w:t>
            </w:r>
          </w:p>
        </w:tc>
        <w:tc>
          <w:tcPr>
            <w:tcW w:w="1817" w:type="dxa"/>
            <w:gridSpan w:val="2"/>
            <w:shd w:val="clear" w:color="auto" w:fill="auto"/>
          </w:tcPr>
          <w:p w14:paraId="63A5E386" w14:textId="67B4DFC8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13.5 (11.8, 15.3)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E16739A" w14:textId="2D719B71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38.8 (35.1, 42.4)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E5DD8AC" w14:textId="01B46DE4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22.9 (20.7, 25</w:t>
            </w:r>
            <w:r>
              <w:t>.0</w:t>
            </w:r>
            <w:r w:rsidRPr="003F3C00">
              <w:t>)</w:t>
            </w:r>
          </w:p>
        </w:tc>
        <w:tc>
          <w:tcPr>
            <w:tcW w:w="1843" w:type="dxa"/>
            <w:shd w:val="clear" w:color="auto" w:fill="auto"/>
          </w:tcPr>
          <w:p w14:paraId="214E36E5" w14:textId="18BF5CAD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24.3 (20.1, 28.5)</w:t>
            </w:r>
          </w:p>
        </w:tc>
      </w:tr>
      <w:tr w:rsidR="00B370E3" w14:paraId="532D44F8" w14:textId="77777777" w:rsidTr="00A35AA3">
        <w:trPr>
          <w:cantSplit/>
          <w:trHeight w:val="340"/>
          <w:jc w:val="center"/>
        </w:trPr>
        <w:tc>
          <w:tcPr>
            <w:tcW w:w="523" w:type="dxa"/>
            <w:vMerge/>
            <w:vAlign w:val="center"/>
          </w:tcPr>
          <w:p w14:paraId="2943904E" w14:textId="77777777" w:rsidR="00B370E3" w:rsidRDefault="00B370E3" w:rsidP="00B370E3">
            <w:pPr>
              <w:jc w:val="center"/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2003C9D8" w14:textId="77777777" w:rsidR="00B370E3" w:rsidRDefault="00B370E3" w:rsidP="00B370E3">
            <w:r>
              <w:t xml:space="preserve">Weekly </w:t>
            </w:r>
            <w:r w:rsidRPr="00CF19A5">
              <w:t>HED</w:t>
            </w:r>
          </w:p>
        </w:tc>
        <w:tc>
          <w:tcPr>
            <w:tcW w:w="1869" w:type="dxa"/>
            <w:shd w:val="clear" w:color="auto" w:fill="auto"/>
          </w:tcPr>
          <w:p w14:paraId="4C631E36" w14:textId="114B2CF1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0.1 (0.1, 0.1)</w:t>
            </w:r>
          </w:p>
        </w:tc>
        <w:tc>
          <w:tcPr>
            <w:tcW w:w="1817" w:type="dxa"/>
            <w:gridSpan w:val="2"/>
            <w:shd w:val="clear" w:color="auto" w:fill="auto"/>
          </w:tcPr>
          <w:p w14:paraId="118AE70B" w14:textId="2484CC3D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2.8 (2.4, 3.1)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8CE5A47" w14:textId="1AF1ED09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14.1 (12.5, 15.7)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6A21FF" w14:textId="1DBE0DA1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17.5 (14.5, 20.5)</w:t>
            </w:r>
          </w:p>
        </w:tc>
        <w:tc>
          <w:tcPr>
            <w:tcW w:w="1843" w:type="dxa"/>
            <w:shd w:val="clear" w:color="auto" w:fill="auto"/>
          </w:tcPr>
          <w:p w14:paraId="65A7030F" w14:textId="4BCCB05E" w:rsidR="00B370E3" w:rsidRPr="000F07AC" w:rsidRDefault="00B370E3" w:rsidP="00B370E3">
            <w:pPr>
              <w:jc w:val="center"/>
              <w:rPr>
                <w:sz w:val="22"/>
                <w:szCs w:val="22"/>
              </w:rPr>
            </w:pPr>
            <w:r w:rsidRPr="003F3C00">
              <w:t>65.5 (61.8, 69.3)</w:t>
            </w:r>
          </w:p>
        </w:tc>
      </w:tr>
    </w:tbl>
    <w:p w14:paraId="01EE2648" w14:textId="77777777" w:rsidR="00F5168A" w:rsidRDefault="00F5168A" w:rsidP="00F5168A">
      <w:pPr>
        <w:ind w:left="-709"/>
      </w:pPr>
      <w:r>
        <w:t xml:space="preserve">HED: </w:t>
      </w:r>
      <w:r w:rsidRPr="007E0FC9">
        <w:t>Heavy Episodic Drinking</w:t>
      </w:r>
    </w:p>
    <w:p w14:paraId="4C5A7994" w14:textId="77777777" w:rsidR="005C03CA" w:rsidRDefault="00F5168A" w:rsidP="00F5168A">
      <w:pPr>
        <w:ind w:left="-851"/>
        <w:sectPr w:rsidR="005C03CA" w:rsidSect="0012075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ab/>
      </w:r>
    </w:p>
    <w:p w14:paraId="1B5EC771" w14:textId="472AA178" w:rsidR="00DA6BE5" w:rsidRDefault="00DA6BE5" w:rsidP="00DA6BE5">
      <w:r>
        <w:lastRenderedPageBreak/>
        <w:t xml:space="preserve">Table </w:t>
      </w:r>
      <w:r w:rsidR="005C03CA">
        <w:t>S</w:t>
      </w:r>
      <w:r w:rsidR="00E02422">
        <w:t>5</w:t>
      </w:r>
      <w:r>
        <w:t xml:space="preserve">. Participant characteristics </w:t>
      </w:r>
      <w:r w:rsidR="005C03CA">
        <w:t>of NESARC I and III.</w:t>
      </w:r>
    </w:p>
    <w:p w14:paraId="1E15ECEE" w14:textId="77777777" w:rsidR="00DA6BE5" w:rsidRDefault="00DA6BE5" w:rsidP="00DA6BE5"/>
    <w:tbl>
      <w:tblPr>
        <w:tblW w:w="737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1417"/>
        <w:gridCol w:w="2211"/>
      </w:tblGrid>
      <w:tr w:rsidR="005C03CA" w:rsidRPr="00321419" w14:paraId="0446DFF3" w14:textId="77777777" w:rsidTr="005C03CA">
        <w:trPr>
          <w:trHeight w:val="454"/>
          <w:jc w:val="center"/>
        </w:trPr>
        <w:tc>
          <w:tcPr>
            <w:tcW w:w="3743" w:type="dxa"/>
            <w:shd w:val="clear" w:color="auto" w:fill="auto"/>
            <w:noWrap/>
          </w:tcPr>
          <w:p w14:paraId="4A2F26C0" w14:textId="77777777" w:rsidR="005C03CA" w:rsidRPr="00321419" w:rsidRDefault="005C03CA" w:rsidP="002C17AE">
            <w:pPr>
              <w:rPr>
                <w:rFonts w:eastAsia="Times New Roman" w:cstheme="minorHAnsi"/>
                <w:lang w:eastAsia="en-C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E67BF" w14:textId="2AF8AE1C" w:rsidR="005C03CA" w:rsidRPr="00286BF2" w:rsidRDefault="005C03CA" w:rsidP="002C1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NESARC I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00BEB19" w14:textId="3908D31B" w:rsidR="005C03CA" w:rsidRDefault="005C03CA" w:rsidP="005C03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NESARC III</w:t>
            </w:r>
          </w:p>
        </w:tc>
      </w:tr>
      <w:tr w:rsidR="005C03CA" w:rsidRPr="00321419" w14:paraId="43DCCD04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2E0A13CB" w14:textId="77777777" w:rsidR="005C03CA" w:rsidRDefault="005C03CA" w:rsidP="002C17AE">
            <w:r>
              <w:t>Sex, % female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</w:tcPr>
          <w:p w14:paraId="53A61428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A53CD7">
              <w:rPr>
                <w:rFonts w:cstheme="minorHAnsi"/>
              </w:rPr>
              <w:t>52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5FB5286D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52</w:t>
            </w:r>
            <w:r>
              <w:t>%</w:t>
            </w:r>
          </w:p>
        </w:tc>
      </w:tr>
      <w:tr w:rsidR="005C03CA" w:rsidRPr="00321419" w14:paraId="25F41ED2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08B1F01E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A</w:t>
            </w:r>
            <w:r w:rsidRPr="00C17A9A">
              <w:t>ge</w:t>
            </w:r>
            <w:r>
              <w:t xml:space="preserve">, mean years (SD)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2D556453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45.1 (17.3)</w:t>
            </w:r>
          </w:p>
        </w:tc>
        <w:tc>
          <w:tcPr>
            <w:tcW w:w="2211" w:type="dxa"/>
            <w:tcBorders>
              <w:top w:val="nil"/>
            </w:tcBorders>
          </w:tcPr>
          <w:p w14:paraId="58934CBF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46.6 (17.8)</w:t>
            </w:r>
          </w:p>
        </w:tc>
      </w:tr>
      <w:tr w:rsidR="005C03CA" w:rsidRPr="00321419" w14:paraId="7B6A4EAD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214F1331" w14:textId="77777777" w:rsidR="005C03CA" w:rsidRDefault="005C03CA" w:rsidP="002C17AE">
            <w:r w:rsidRPr="00C17A9A">
              <w:t xml:space="preserve">   </w:t>
            </w:r>
            <w:r>
              <w:t>18 – 20 years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719FFB6A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0D07C2">
              <w:t>6</w:t>
            </w:r>
            <w:r>
              <w:t>%</w:t>
            </w:r>
          </w:p>
        </w:tc>
        <w:tc>
          <w:tcPr>
            <w:tcW w:w="2211" w:type="dxa"/>
            <w:tcBorders>
              <w:top w:val="nil"/>
            </w:tcBorders>
          </w:tcPr>
          <w:p w14:paraId="1A77A7BA" w14:textId="77777777" w:rsidR="005C03CA" w:rsidRPr="000D07C2" w:rsidRDefault="005C03CA" w:rsidP="002C17AE">
            <w:pPr>
              <w:jc w:val="center"/>
            </w:pPr>
            <w:r w:rsidRPr="009C7B45">
              <w:t>5</w:t>
            </w:r>
            <w:r>
              <w:t>%</w:t>
            </w:r>
          </w:p>
        </w:tc>
      </w:tr>
      <w:tr w:rsidR="005C03CA" w:rsidRPr="00321419" w14:paraId="13D779B6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38594752" w14:textId="77777777" w:rsidR="005C03CA" w:rsidRDefault="005C03CA" w:rsidP="002C17AE">
            <w:r w:rsidRPr="00C17A9A">
              <w:t xml:space="preserve">   </w:t>
            </w:r>
            <w:r>
              <w:t>21 – 25 years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5411F406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0D07C2">
              <w:t>9</w:t>
            </w:r>
            <w:r>
              <w:t>%</w:t>
            </w:r>
          </w:p>
        </w:tc>
        <w:tc>
          <w:tcPr>
            <w:tcW w:w="2211" w:type="dxa"/>
            <w:tcBorders>
              <w:top w:val="nil"/>
            </w:tcBorders>
          </w:tcPr>
          <w:p w14:paraId="251E3B59" w14:textId="77777777" w:rsidR="005C03CA" w:rsidRPr="000D07C2" w:rsidRDefault="005C03CA" w:rsidP="002C17AE">
            <w:pPr>
              <w:jc w:val="center"/>
            </w:pPr>
            <w:r w:rsidRPr="009C7B45">
              <w:t>10</w:t>
            </w:r>
            <w:r>
              <w:t>%</w:t>
            </w:r>
          </w:p>
        </w:tc>
      </w:tr>
      <w:tr w:rsidR="005C03CA" w:rsidRPr="00321419" w14:paraId="2A8CE630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4C64ED52" w14:textId="77777777" w:rsidR="005C03CA" w:rsidRDefault="005C03CA" w:rsidP="002C17AE">
            <w:r w:rsidRPr="00C17A9A">
              <w:t xml:space="preserve">   </w:t>
            </w:r>
            <w:r>
              <w:t>26 – 29 years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56F13117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0D07C2">
              <w:t>7</w:t>
            </w:r>
            <w:r>
              <w:t>%</w:t>
            </w:r>
          </w:p>
        </w:tc>
        <w:tc>
          <w:tcPr>
            <w:tcW w:w="2211" w:type="dxa"/>
            <w:tcBorders>
              <w:top w:val="nil"/>
            </w:tcBorders>
          </w:tcPr>
          <w:p w14:paraId="090BF399" w14:textId="77777777" w:rsidR="005C03CA" w:rsidRPr="000D07C2" w:rsidRDefault="005C03CA" w:rsidP="002C17AE">
            <w:pPr>
              <w:jc w:val="center"/>
            </w:pPr>
            <w:r w:rsidRPr="009C7B45">
              <w:t>7</w:t>
            </w:r>
            <w:r>
              <w:t>%</w:t>
            </w:r>
          </w:p>
        </w:tc>
      </w:tr>
      <w:tr w:rsidR="005C03CA" w:rsidRPr="00321419" w14:paraId="3D2C87BD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7A677C5A" w14:textId="77777777" w:rsidR="005C03CA" w:rsidRPr="00C17A9A" w:rsidRDefault="005C03CA" w:rsidP="002C17AE">
            <w:r>
              <w:t xml:space="preserve">   30 – 39 years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6F1A7C62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0D07C2">
              <w:t>20</w:t>
            </w:r>
            <w:r>
              <w:t>%</w:t>
            </w:r>
          </w:p>
        </w:tc>
        <w:tc>
          <w:tcPr>
            <w:tcW w:w="2211" w:type="dxa"/>
            <w:tcBorders>
              <w:top w:val="nil"/>
            </w:tcBorders>
          </w:tcPr>
          <w:p w14:paraId="3372261A" w14:textId="77777777" w:rsidR="005C03CA" w:rsidRPr="000D07C2" w:rsidRDefault="005C03CA" w:rsidP="002C17AE">
            <w:pPr>
              <w:jc w:val="center"/>
            </w:pPr>
            <w:r w:rsidRPr="009C7B45">
              <w:t>17</w:t>
            </w:r>
            <w:r>
              <w:t>%</w:t>
            </w:r>
          </w:p>
        </w:tc>
      </w:tr>
      <w:tr w:rsidR="005C03CA" w:rsidRPr="00321419" w14:paraId="5A31E925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706044C2" w14:textId="77777777" w:rsidR="005C03CA" w:rsidRPr="00C17A9A" w:rsidRDefault="005C03CA" w:rsidP="002C17AE">
            <w:r>
              <w:t xml:space="preserve">   40 – 49 years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383AC448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0D07C2">
              <w:t>21</w:t>
            </w:r>
            <w:r>
              <w:t>%</w:t>
            </w:r>
          </w:p>
        </w:tc>
        <w:tc>
          <w:tcPr>
            <w:tcW w:w="2211" w:type="dxa"/>
            <w:tcBorders>
              <w:top w:val="nil"/>
            </w:tcBorders>
          </w:tcPr>
          <w:p w14:paraId="48B17067" w14:textId="77777777" w:rsidR="005C03CA" w:rsidRPr="000D07C2" w:rsidRDefault="005C03CA" w:rsidP="002C17AE">
            <w:pPr>
              <w:jc w:val="center"/>
            </w:pPr>
            <w:r w:rsidRPr="009C7B45">
              <w:t>18</w:t>
            </w:r>
            <w:r>
              <w:t>%</w:t>
            </w:r>
          </w:p>
        </w:tc>
      </w:tr>
      <w:tr w:rsidR="005C03CA" w:rsidRPr="00321419" w14:paraId="4E169E7B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47CA2674" w14:textId="77777777" w:rsidR="005C03CA" w:rsidRPr="00C17A9A" w:rsidRDefault="005C03CA" w:rsidP="002C17AE">
            <w:r>
              <w:t xml:space="preserve">   50 – 64 years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31320D34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0D07C2">
              <w:t>21</w:t>
            </w:r>
            <w:r>
              <w:t>%</w:t>
            </w:r>
          </w:p>
        </w:tc>
        <w:tc>
          <w:tcPr>
            <w:tcW w:w="2211" w:type="dxa"/>
            <w:tcBorders>
              <w:top w:val="nil"/>
            </w:tcBorders>
          </w:tcPr>
          <w:p w14:paraId="6FA5FE38" w14:textId="77777777" w:rsidR="005C03CA" w:rsidRPr="000D07C2" w:rsidRDefault="005C03CA" w:rsidP="002C17AE">
            <w:pPr>
              <w:jc w:val="center"/>
            </w:pPr>
            <w:r w:rsidRPr="009C7B45">
              <w:t>26</w:t>
            </w:r>
            <w:r>
              <w:t>%</w:t>
            </w:r>
          </w:p>
        </w:tc>
      </w:tr>
      <w:tr w:rsidR="005C03CA" w:rsidRPr="00321419" w14:paraId="0D8C7509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54CAC380" w14:textId="77777777" w:rsidR="005C03CA" w:rsidRPr="00C17A9A" w:rsidRDefault="005C03CA" w:rsidP="002C17AE">
            <w:r>
              <w:t xml:space="preserve">   65+ years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14:paraId="01BAF825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0D07C2">
              <w:t>16</w:t>
            </w:r>
            <w:r>
              <w:t>%</w:t>
            </w:r>
          </w:p>
        </w:tc>
        <w:tc>
          <w:tcPr>
            <w:tcW w:w="2211" w:type="dxa"/>
            <w:tcBorders>
              <w:top w:val="nil"/>
            </w:tcBorders>
          </w:tcPr>
          <w:p w14:paraId="49B05A7E" w14:textId="77777777" w:rsidR="005C03CA" w:rsidRPr="000D07C2" w:rsidRDefault="005C03CA" w:rsidP="002C17AE">
            <w:pPr>
              <w:jc w:val="center"/>
            </w:pPr>
            <w:r w:rsidRPr="009C7B45">
              <w:t>18</w:t>
            </w:r>
            <w:r>
              <w:t>%</w:t>
            </w:r>
          </w:p>
        </w:tc>
      </w:tr>
      <w:tr w:rsidR="005C03CA" w:rsidRPr="00321419" w14:paraId="3F309BF2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607284E7" w14:textId="300E6E45" w:rsidR="005C03CA" w:rsidRPr="00321419" w:rsidRDefault="006B30F9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Race and ethnicity</w:t>
            </w:r>
          </w:p>
        </w:tc>
        <w:tc>
          <w:tcPr>
            <w:tcW w:w="1417" w:type="dxa"/>
            <w:shd w:val="clear" w:color="auto" w:fill="auto"/>
            <w:noWrap/>
          </w:tcPr>
          <w:p w14:paraId="24617952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211" w:type="dxa"/>
          </w:tcPr>
          <w:p w14:paraId="661E9B17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5C03CA" w:rsidRPr="00321419" w14:paraId="1D77318C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46DB5D8B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White, non-Hispanic</w:t>
            </w:r>
          </w:p>
        </w:tc>
        <w:tc>
          <w:tcPr>
            <w:tcW w:w="1417" w:type="dxa"/>
            <w:shd w:val="clear" w:color="auto" w:fill="auto"/>
            <w:noWrap/>
          </w:tcPr>
          <w:p w14:paraId="68A07409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73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114EF770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66</w:t>
            </w:r>
            <w:r>
              <w:t>%</w:t>
            </w:r>
          </w:p>
        </w:tc>
      </w:tr>
      <w:tr w:rsidR="005C03CA" w:rsidRPr="00321419" w14:paraId="1A3FBDFB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00B481A2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Black, non-Hispanic</w:t>
            </w:r>
          </w:p>
        </w:tc>
        <w:tc>
          <w:tcPr>
            <w:tcW w:w="1417" w:type="dxa"/>
            <w:shd w:val="clear" w:color="auto" w:fill="auto"/>
            <w:noWrap/>
          </w:tcPr>
          <w:p w14:paraId="27DDD90D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11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258C810E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12</w:t>
            </w:r>
            <w:r>
              <w:t>%</w:t>
            </w:r>
          </w:p>
        </w:tc>
      </w:tr>
      <w:tr w:rsidR="005C03CA" w:rsidRPr="00321419" w14:paraId="5134B176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1A6817BF" w14:textId="6E4C8D2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Hispanic</w:t>
            </w:r>
            <w:r w:rsidR="009E309E">
              <w:t>/Latinx</w:t>
            </w:r>
          </w:p>
        </w:tc>
        <w:tc>
          <w:tcPr>
            <w:tcW w:w="1417" w:type="dxa"/>
            <w:shd w:val="clear" w:color="auto" w:fill="auto"/>
            <w:noWrap/>
          </w:tcPr>
          <w:p w14:paraId="2663B625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12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4B8BE749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15</w:t>
            </w:r>
            <w:r>
              <w:t>%</w:t>
            </w:r>
          </w:p>
        </w:tc>
      </w:tr>
      <w:tr w:rsidR="005C03CA" w:rsidRPr="00321419" w14:paraId="7934C666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6D88E2D1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Other, non-Hispanic</w:t>
            </w:r>
          </w:p>
        </w:tc>
        <w:tc>
          <w:tcPr>
            <w:tcW w:w="1417" w:type="dxa"/>
            <w:shd w:val="clear" w:color="auto" w:fill="auto"/>
            <w:noWrap/>
          </w:tcPr>
          <w:p w14:paraId="37725BCB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5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1A603DEF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7</w:t>
            </w:r>
            <w:r>
              <w:t>%</w:t>
            </w:r>
          </w:p>
        </w:tc>
      </w:tr>
      <w:tr w:rsidR="005C03CA" w:rsidRPr="00321419" w14:paraId="3C2289F9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78AC2951" w14:textId="43BB4252" w:rsidR="005C03CA" w:rsidRPr="00321419" w:rsidRDefault="000975EE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Educational attainment</w:t>
            </w:r>
          </w:p>
        </w:tc>
        <w:tc>
          <w:tcPr>
            <w:tcW w:w="1417" w:type="dxa"/>
            <w:shd w:val="clear" w:color="auto" w:fill="auto"/>
            <w:noWrap/>
          </w:tcPr>
          <w:p w14:paraId="7FBA08C6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211" w:type="dxa"/>
          </w:tcPr>
          <w:p w14:paraId="492218E9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5C03CA" w:rsidRPr="00321419" w14:paraId="17590C29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1413DB71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Low</w:t>
            </w:r>
          </w:p>
        </w:tc>
        <w:tc>
          <w:tcPr>
            <w:tcW w:w="1417" w:type="dxa"/>
            <w:shd w:val="clear" w:color="auto" w:fill="auto"/>
            <w:noWrap/>
          </w:tcPr>
          <w:p w14:paraId="58D64A8D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44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5CE34EF6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39</w:t>
            </w:r>
            <w:r>
              <w:t>%</w:t>
            </w:r>
          </w:p>
        </w:tc>
      </w:tr>
      <w:tr w:rsidR="005C03CA" w:rsidRPr="00321419" w14:paraId="2BA6E043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4E343DBC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Med</w:t>
            </w:r>
            <w:r>
              <w:t>ium</w:t>
            </w:r>
          </w:p>
        </w:tc>
        <w:tc>
          <w:tcPr>
            <w:tcW w:w="1417" w:type="dxa"/>
            <w:shd w:val="clear" w:color="auto" w:fill="auto"/>
            <w:noWrap/>
          </w:tcPr>
          <w:p w14:paraId="45314205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31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59EE7261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33</w:t>
            </w:r>
            <w:r>
              <w:t>%</w:t>
            </w:r>
          </w:p>
        </w:tc>
      </w:tr>
      <w:tr w:rsidR="005C03CA" w:rsidRPr="00321419" w14:paraId="05E176BE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3BF628D5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High</w:t>
            </w:r>
          </w:p>
        </w:tc>
        <w:tc>
          <w:tcPr>
            <w:tcW w:w="1417" w:type="dxa"/>
            <w:shd w:val="clear" w:color="auto" w:fill="auto"/>
            <w:noWrap/>
          </w:tcPr>
          <w:p w14:paraId="6D893996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26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233D6892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28</w:t>
            </w:r>
            <w:r>
              <w:t>%</w:t>
            </w:r>
          </w:p>
        </w:tc>
      </w:tr>
      <w:tr w:rsidR="005C03CA" w:rsidRPr="00321419" w14:paraId="60F5E711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3595185D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>
              <w:t>Quantity of alcohol consumption</w:t>
            </w:r>
          </w:p>
        </w:tc>
        <w:tc>
          <w:tcPr>
            <w:tcW w:w="1417" w:type="dxa"/>
            <w:shd w:val="clear" w:color="auto" w:fill="auto"/>
            <w:noWrap/>
          </w:tcPr>
          <w:p w14:paraId="33D46A3F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211" w:type="dxa"/>
          </w:tcPr>
          <w:p w14:paraId="3077048A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</w:p>
        </w:tc>
      </w:tr>
      <w:tr w:rsidR="005C03CA" w:rsidRPr="00321419" w14:paraId="31528878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54AE5536" w14:textId="77777777" w:rsidR="005C03CA" w:rsidRPr="00C17A9A" w:rsidRDefault="005C03CA" w:rsidP="002C17AE">
            <w:r w:rsidRPr="00C17A9A">
              <w:t xml:space="preserve">   </w:t>
            </w:r>
            <w:r>
              <w:t>Non-drinker</w:t>
            </w:r>
          </w:p>
        </w:tc>
        <w:tc>
          <w:tcPr>
            <w:tcW w:w="1417" w:type="dxa"/>
            <w:shd w:val="clear" w:color="auto" w:fill="auto"/>
            <w:noWrap/>
          </w:tcPr>
          <w:p w14:paraId="3F07D0E2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34%</w:t>
            </w:r>
          </w:p>
        </w:tc>
        <w:tc>
          <w:tcPr>
            <w:tcW w:w="2211" w:type="dxa"/>
          </w:tcPr>
          <w:p w14:paraId="5AEC2BA0" w14:textId="77777777" w:rsidR="005C03CA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28</w:t>
            </w:r>
            <w:r>
              <w:t>%</w:t>
            </w:r>
          </w:p>
        </w:tc>
      </w:tr>
      <w:tr w:rsidR="005C03CA" w:rsidRPr="00321419" w14:paraId="04DF5EB3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464A3A49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</w:t>
            </w:r>
            <w:r>
              <w:t>Category I</w:t>
            </w:r>
          </w:p>
        </w:tc>
        <w:tc>
          <w:tcPr>
            <w:tcW w:w="1417" w:type="dxa"/>
            <w:shd w:val="clear" w:color="auto" w:fill="auto"/>
            <w:noWrap/>
          </w:tcPr>
          <w:p w14:paraId="28AAE26E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56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18A4C9D3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59</w:t>
            </w:r>
            <w:r>
              <w:t>%</w:t>
            </w:r>
          </w:p>
        </w:tc>
      </w:tr>
      <w:tr w:rsidR="005C03CA" w:rsidRPr="00321419" w14:paraId="5C367D27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0840BD1A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</w:t>
            </w:r>
            <w:r>
              <w:t>Category II</w:t>
            </w:r>
          </w:p>
        </w:tc>
        <w:tc>
          <w:tcPr>
            <w:tcW w:w="1417" w:type="dxa"/>
            <w:shd w:val="clear" w:color="auto" w:fill="auto"/>
            <w:noWrap/>
          </w:tcPr>
          <w:p w14:paraId="36A355E4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4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0754D330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5</w:t>
            </w:r>
            <w:r>
              <w:t>%</w:t>
            </w:r>
          </w:p>
        </w:tc>
      </w:tr>
      <w:tr w:rsidR="005C03CA" w:rsidRPr="00321419" w14:paraId="706EFF2B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316C1B28" w14:textId="77777777" w:rsidR="005C03CA" w:rsidRPr="00321419" w:rsidRDefault="005C03CA" w:rsidP="002C17AE">
            <w:pPr>
              <w:rPr>
                <w:rFonts w:eastAsia="Times New Roman" w:cstheme="minorHAnsi"/>
                <w:color w:val="000000"/>
                <w:lang w:eastAsia="en-CA"/>
              </w:rPr>
            </w:pPr>
            <w:r w:rsidRPr="00C17A9A">
              <w:t xml:space="preserve">   </w:t>
            </w:r>
            <w:r>
              <w:t>Category III</w:t>
            </w:r>
          </w:p>
        </w:tc>
        <w:tc>
          <w:tcPr>
            <w:tcW w:w="1417" w:type="dxa"/>
            <w:shd w:val="clear" w:color="auto" w:fill="auto"/>
            <w:noWrap/>
          </w:tcPr>
          <w:p w14:paraId="1B5AAD24" w14:textId="77777777" w:rsidR="005C03CA" w:rsidRPr="00A53CD7" w:rsidRDefault="005C03CA" w:rsidP="002C17AE">
            <w:pPr>
              <w:jc w:val="center"/>
              <w:rPr>
                <w:rFonts w:eastAsia="Times New Roman" w:cstheme="minorHAnsi"/>
                <w:color w:val="000000"/>
                <w:lang w:eastAsia="en-CA"/>
              </w:rPr>
            </w:pPr>
            <w:r w:rsidRPr="00A53CD7">
              <w:rPr>
                <w:rFonts w:cstheme="minorHAnsi"/>
              </w:rPr>
              <w:t>5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16F5D813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7</w:t>
            </w:r>
            <w:r>
              <w:t>%</w:t>
            </w:r>
          </w:p>
        </w:tc>
      </w:tr>
      <w:tr w:rsidR="005C03CA" w:rsidRPr="00321419" w14:paraId="0FB9AE3E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6D4007E5" w14:textId="77777777" w:rsidR="005C03CA" w:rsidRPr="00C17A9A" w:rsidRDefault="005C03CA" w:rsidP="002C17AE">
            <w:r>
              <w:t>Pattern</w:t>
            </w:r>
            <w:r w:rsidRPr="0005049A">
              <w:t xml:space="preserve"> of alcohol consumption</w:t>
            </w:r>
          </w:p>
        </w:tc>
        <w:tc>
          <w:tcPr>
            <w:tcW w:w="1417" w:type="dxa"/>
            <w:shd w:val="clear" w:color="auto" w:fill="auto"/>
            <w:noWrap/>
          </w:tcPr>
          <w:p w14:paraId="4C7BDABF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</w:p>
        </w:tc>
        <w:tc>
          <w:tcPr>
            <w:tcW w:w="2211" w:type="dxa"/>
          </w:tcPr>
          <w:p w14:paraId="21BDF701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</w:p>
        </w:tc>
      </w:tr>
      <w:tr w:rsidR="005C03CA" w:rsidRPr="00321419" w14:paraId="10551F7F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615E41EF" w14:textId="77777777" w:rsidR="005C03CA" w:rsidRDefault="005C03CA" w:rsidP="002C17AE">
            <w:r w:rsidRPr="00C17A9A">
              <w:t xml:space="preserve">   </w:t>
            </w:r>
            <w:r w:rsidRPr="000B00E0">
              <w:t>Non-drinker</w:t>
            </w:r>
          </w:p>
        </w:tc>
        <w:tc>
          <w:tcPr>
            <w:tcW w:w="1417" w:type="dxa"/>
            <w:shd w:val="clear" w:color="auto" w:fill="auto"/>
            <w:noWrap/>
          </w:tcPr>
          <w:p w14:paraId="78145D9D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A53CD7">
              <w:rPr>
                <w:rFonts w:cstheme="minorHAnsi"/>
              </w:rPr>
              <w:t>34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56081D33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28</w:t>
            </w:r>
            <w:r>
              <w:t>%</w:t>
            </w:r>
          </w:p>
        </w:tc>
      </w:tr>
      <w:tr w:rsidR="005C03CA" w:rsidRPr="00321419" w14:paraId="4299A617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2CA6092E" w14:textId="77777777" w:rsidR="005C03CA" w:rsidRPr="00C17A9A" w:rsidRDefault="005C03CA" w:rsidP="002C17AE">
            <w:r w:rsidRPr="00C17A9A">
              <w:t xml:space="preserve">   </w:t>
            </w:r>
            <w:r w:rsidRPr="000B00E0">
              <w:t>Drinker, No HED</w:t>
            </w:r>
          </w:p>
        </w:tc>
        <w:tc>
          <w:tcPr>
            <w:tcW w:w="1417" w:type="dxa"/>
            <w:shd w:val="clear" w:color="auto" w:fill="auto"/>
            <w:noWrap/>
          </w:tcPr>
          <w:p w14:paraId="78BAEC78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A53CD7">
              <w:rPr>
                <w:rFonts w:cstheme="minorHAnsi"/>
              </w:rPr>
              <w:t>42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5E06B6A4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39</w:t>
            </w:r>
            <w:r>
              <w:t>%</w:t>
            </w:r>
          </w:p>
        </w:tc>
      </w:tr>
      <w:tr w:rsidR="005C03CA" w:rsidRPr="00321419" w14:paraId="498ACCAE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1B85AB81" w14:textId="77777777" w:rsidR="005C03CA" w:rsidRPr="00C17A9A" w:rsidRDefault="005C03CA" w:rsidP="002C17AE">
            <w:r w:rsidRPr="00C17A9A">
              <w:t xml:space="preserve">   </w:t>
            </w:r>
            <w:r w:rsidRPr="000B00E0">
              <w:t>Occasional HED</w:t>
            </w:r>
          </w:p>
        </w:tc>
        <w:tc>
          <w:tcPr>
            <w:tcW w:w="1417" w:type="dxa"/>
            <w:shd w:val="clear" w:color="auto" w:fill="auto"/>
            <w:noWrap/>
          </w:tcPr>
          <w:p w14:paraId="721143F5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A53CD7">
              <w:rPr>
                <w:rFonts w:cstheme="minorHAnsi"/>
              </w:rPr>
              <w:t>10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63D3A5C1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14</w:t>
            </w:r>
            <w:r>
              <w:t>%</w:t>
            </w:r>
          </w:p>
        </w:tc>
      </w:tr>
      <w:tr w:rsidR="005C03CA" w:rsidRPr="00321419" w14:paraId="7C972311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6CDB1ACE" w14:textId="77777777" w:rsidR="005C03CA" w:rsidRPr="00C17A9A" w:rsidRDefault="005C03CA" w:rsidP="002C17AE">
            <w:r w:rsidRPr="00C17A9A">
              <w:t xml:space="preserve">   </w:t>
            </w:r>
            <w:r w:rsidRPr="000B00E0">
              <w:t>Monthly HED</w:t>
            </w:r>
          </w:p>
        </w:tc>
        <w:tc>
          <w:tcPr>
            <w:tcW w:w="1417" w:type="dxa"/>
            <w:shd w:val="clear" w:color="auto" w:fill="auto"/>
            <w:noWrap/>
          </w:tcPr>
          <w:p w14:paraId="2CA04ABF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A53CD7">
              <w:rPr>
                <w:rFonts w:cstheme="minorHAnsi"/>
              </w:rPr>
              <w:t>5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1118B9A8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7</w:t>
            </w:r>
            <w:r>
              <w:t>%</w:t>
            </w:r>
          </w:p>
        </w:tc>
      </w:tr>
      <w:tr w:rsidR="005C03CA" w:rsidRPr="00321419" w14:paraId="68E75523" w14:textId="77777777" w:rsidTr="005C03CA">
        <w:trPr>
          <w:trHeight w:val="288"/>
          <w:jc w:val="center"/>
        </w:trPr>
        <w:tc>
          <w:tcPr>
            <w:tcW w:w="3743" w:type="dxa"/>
            <w:shd w:val="clear" w:color="auto" w:fill="auto"/>
            <w:noWrap/>
          </w:tcPr>
          <w:p w14:paraId="4D29367D" w14:textId="77777777" w:rsidR="005C03CA" w:rsidRPr="00C17A9A" w:rsidRDefault="005C03CA" w:rsidP="002C17AE">
            <w:r w:rsidRPr="00C17A9A">
              <w:t xml:space="preserve">   </w:t>
            </w:r>
            <w:r w:rsidRPr="000B00E0">
              <w:t>Weekly HED</w:t>
            </w:r>
          </w:p>
        </w:tc>
        <w:tc>
          <w:tcPr>
            <w:tcW w:w="1417" w:type="dxa"/>
            <w:shd w:val="clear" w:color="auto" w:fill="auto"/>
            <w:noWrap/>
          </w:tcPr>
          <w:p w14:paraId="411C483B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A53CD7">
              <w:rPr>
                <w:rFonts w:cstheme="minorHAnsi"/>
              </w:rPr>
              <w:t>8</w:t>
            </w:r>
            <w:r>
              <w:rPr>
                <w:rFonts w:cstheme="minorHAnsi"/>
              </w:rPr>
              <w:t>%</w:t>
            </w:r>
          </w:p>
        </w:tc>
        <w:tc>
          <w:tcPr>
            <w:tcW w:w="2211" w:type="dxa"/>
          </w:tcPr>
          <w:p w14:paraId="7CFBF4B2" w14:textId="77777777" w:rsidR="005C03CA" w:rsidRPr="00A53CD7" w:rsidRDefault="005C03CA" w:rsidP="002C17AE">
            <w:pPr>
              <w:jc w:val="center"/>
              <w:rPr>
                <w:rFonts w:cstheme="minorHAnsi"/>
              </w:rPr>
            </w:pPr>
            <w:r w:rsidRPr="009C7B45">
              <w:t>11</w:t>
            </w:r>
            <w:r>
              <w:t>%</w:t>
            </w:r>
          </w:p>
        </w:tc>
      </w:tr>
    </w:tbl>
    <w:p w14:paraId="7AABB599" w14:textId="06CBC3A3" w:rsidR="00F93AEE" w:rsidRDefault="00F93AEE" w:rsidP="00F93AEE">
      <w:pPr>
        <w:ind w:left="273" w:firstLine="720"/>
      </w:pPr>
      <w:r>
        <w:t>O</w:t>
      </w:r>
      <w:r w:rsidRPr="000E36C8">
        <w:t>bservations were replicated in accordance with their sample weight</w:t>
      </w:r>
      <w:r>
        <w:t>.</w:t>
      </w:r>
    </w:p>
    <w:p w14:paraId="0DB9FEF4" w14:textId="5FC92C74" w:rsidR="00DA6BE5" w:rsidRDefault="00DA6BE5" w:rsidP="005C03CA">
      <w:pPr>
        <w:ind w:left="993"/>
      </w:pPr>
      <w:r>
        <w:t xml:space="preserve">HED: Heavy episodic drinking. </w:t>
      </w:r>
    </w:p>
    <w:p w14:paraId="337684F3" w14:textId="77777777" w:rsidR="00DA6BE5" w:rsidRDefault="00DA6BE5" w:rsidP="00DA6BE5">
      <w:pPr>
        <w:ind w:left="851"/>
      </w:pPr>
    </w:p>
    <w:p w14:paraId="0269EFF5" w14:textId="77777777" w:rsidR="00DA6BE5" w:rsidRDefault="00DA6BE5" w:rsidP="00F5168A">
      <w:pPr>
        <w:ind w:left="-851"/>
      </w:pPr>
    </w:p>
    <w:p w14:paraId="3D63FA01" w14:textId="77777777" w:rsidR="001A5E71" w:rsidRDefault="001A5E71" w:rsidP="00F5168A">
      <w:pPr>
        <w:ind w:left="-851"/>
        <w:sectPr w:rsidR="001A5E71" w:rsidSect="0012075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D034E9E" w14:textId="49815A9A" w:rsidR="001A5E71" w:rsidRDefault="001A5E71" w:rsidP="004D1713">
      <w:pPr>
        <w:ind w:left="-284"/>
      </w:pPr>
      <w:r>
        <w:lastRenderedPageBreak/>
        <w:t xml:space="preserve">Table </w:t>
      </w:r>
      <w:r w:rsidR="00605990">
        <w:t>S</w:t>
      </w:r>
      <w:r w:rsidR="00E02422">
        <w:t>6</w:t>
      </w:r>
      <w:r>
        <w:t>. Results of external validation</w:t>
      </w:r>
      <w:r w:rsidR="00F47F31">
        <w:t xml:space="preserve"> for </w:t>
      </w:r>
      <w:r w:rsidR="004A5F81">
        <w:t>the q</w:t>
      </w:r>
      <w:r w:rsidR="004A5F81" w:rsidRPr="004A5F81">
        <w:t xml:space="preserve">uantity of </w:t>
      </w:r>
      <w:r w:rsidR="004A5F81">
        <w:t>a</w:t>
      </w:r>
      <w:r w:rsidR="004A5F81" w:rsidRPr="004A5F81">
        <w:t xml:space="preserve">lcohol </w:t>
      </w:r>
      <w:r w:rsidR="004A5F81">
        <w:t>co</w:t>
      </w:r>
      <w:r w:rsidR="004A5F81" w:rsidRPr="004A5F81">
        <w:t xml:space="preserve">nsumption </w:t>
      </w:r>
      <w:r w:rsidR="004A5F81">
        <w:t xml:space="preserve">for </w:t>
      </w:r>
      <w:r w:rsidR="00F47F31">
        <w:t xml:space="preserve">each </w:t>
      </w:r>
      <w:r w:rsidR="00BF1714">
        <w:t>stratum</w:t>
      </w:r>
      <w:r w:rsidR="004A5F81">
        <w:t>.</w:t>
      </w:r>
      <w:r w:rsidR="009919A3" w:rsidRPr="009919A3">
        <w:rPr>
          <w:highlight w:val="yellow"/>
        </w:rPr>
        <w:t xml:space="preserve"> </w:t>
      </w:r>
    </w:p>
    <w:tbl>
      <w:tblPr>
        <w:tblStyle w:val="TableGrid"/>
        <w:tblW w:w="802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791"/>
        <w:gridCol w:w="1389"/>
        <w:gridCol w:w="1389"/>
        <w:gridCol w:w="1661"/>
      </w:tblGrid>
      <w:tr w:rsidR="00B564D3" w14:paraId="373300DD" w14:textId="77777777" w:rsidTr="003C5081">
        <w:trPr>
          <w:jc w:val="center"/>
        </w:trPr>
        <w:tc>
          <w:tcPr>
            <w:tcW w:w="1791" w:type="dxa"/>
            <w:shd w:val="clear" w:color="auto" w:fill="D9D9D9" w:themeFill="background1" w:themeFillShade="D9"/>
          </w:tcPr>
          <w:p w14:paraId="57A20DB4" w14:textId="40BCFC74" w:rsidR="00B564D3" w:rsidRDefault="00B564D3" w:rsidP="002C17AE">
            <w:r>
              <w:t>Strata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657B5D67" w14:textId="5775D1BC" w:rsidR="00B564D3" w:rsidRDefault="00B564D3" w:rsidP="002C17AE">
            <w:r>
              <w:t>Category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B21C4" w14:textId="77777777" w:rsidR="00B564D3" w:rsidRDefault="00B564D3" w:rsidP="002C17AE">
            <w:pPr>
              <w:jc w:val="center"/>
            </w:pPr>
            <w:r>
              <w:t>Observed %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B44E1" w14:textId="77777777" w:rsidR="00B564D3" w:rsidRDefault="00B564D3" w:rsidP="002C17AE">
            <w:pPr>
              <w:jc w:val="center"/>
            </w:pPr>
            <w:r>
              <w:t>Predicted %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E3C10" w14:textId="77777777" w:rsidR="00B564D3" w:rsidRDefault="00B564D3" w:rsidP="002C17AE">
            <w:pPr>
              <w:jc w:val="center"/>
            </w:pPr>
            <w:r>
              <w:t>% Difference</w:t>
            </w:r>
          </w:p>
        </w:tc>
      </w:tr>
      <w:tr w:rsidR="00EF7B6C" w14:paraId="19CD81F8" w14:textId="77777777" w:rsidTr="002C17AE">
        <w:trPr>
          <w:jc w:val="center"/>
        </w:trPr>
        <w:tc>
          <w:tcPr>
            <w:tcW w:w="1791" w:type="dxa"/>
            <w:shd w:val="clear" w:color="auto" w:fill="auto"/>
          </w:tcPr>
          <w:p w14:paraId="1C99A7F0" w14:textId="564F7F75" w:rsidR="00EF7B6C" w:rsidRDefault="00EF7B6C" w:rsidP="00EF7B6C">
            <w:r>
              <w:t>Overall</w:t>
            </w:r>
          </w:p>
        </w:tc>
        <w:tc>
          <w:tcPr>
            <w:tcW w:w="1791" w:type="dxa"/>
            <w:shd w:val="clear" w:color="auto" w:fill="auto"/>
          </w:tcPr>
          <w:p w14:paraId="4DCC5F42" w14:textId="437D0E68" w:rsidR="00EF7B6C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6F32E1" w14:textId="5BA4BC91" w:rsidR="00EF7B6C" w:rsidRDefault="00EF7B6C" w:rsidP="00EF7B6C">
            <w:pPr>
              <w:jc w:val="center"/>
            </w:pPr>
            <w:r>
              <w:t>28.3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FFBBA7" w14:textId="59E2F771" w:rsidR="00EF7B6C" w:rsidRDefault="00EF7B6C" w:rsidP="00EF7B6C">
            <w:pPr>
              <w:jc w:val="center"/>
            </w:pPr>
            <w:r>
              <w:t>29.3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CECE4E" w14:textId="733B920C" w:rsidR="00EF7B6C" w:rsidRDefault="00EF7B6C" w:rsidP="00EF7B6C">
            <w:pPr>
              <w:jc w:val="center"/>
            </w:pPr>
            <w:r>
              <w:t>1.0</w:t>
            </w:r>
          </w:p>
        </w:tc>
      </w:tr>
      <w:tr w:rsidR="00EF7B6C" w14:paraId="6A2410FE" w14:textId="77777777" w:rsidTr="002C17AE">
        <w:trPr>
          <w:jc w:val="center"/>
        </w:trPr>
        <w:tc>
          <w:tcPr>
            <w:tcW w:w="1791" w:type="dxa"/>
            <w:tcBorders>
              <w:bottom w:val="nil"/>
            </w:tcBorders>
            <w:shd w:val="clear" w:color="auto" w:fill="auto"/>
          </w:tcPr>
          <w:p w14:paraId="5BA1740A" w14:textId="77777777" w:rsidR="00EF7B6C" w:rsidRDefault="00EF7B6C" w:rsidP="00EF7B6C"/>
        </w:tc>
        <w:tc>
          <w:tcPr>
            <w:tcW w:w="1791" w:type="dxa"/>
            <w:tcBorders>
              <w:bottom w:val="nil"/>
            </w:tcBorders>
            <w:shd w:val="clear" w:color="auto" w:fill="auto"/>
          </w:tcPr>
          <w:p w14:paraId="5BED900D" w14:textId="2F9E89F8" w:rsidR="00EF7B6C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43BC3C8E" w14:textId="4F5EDB0F" w:rsidR="00EF7B6C" w:rsidRDefault="00EF7B6C" w:rsidP="00EF7B6C">
            <w:pPr>
              <w:jc w:val="center"/>
            </w:pPr>
            <w:r>
              <w:t>58.9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276BFAC4" w14:textId="05069C4E" w:rsidR="00EF7B6C" w:rsidRDefault="00EF7B6C" w:rsidP="00EF7B6C">
            <w:pPr>
              <w:jc w:val="center"/>
            </w:pPr>
            <w:r>
              <w:t>59.2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747FE93F" w14:textId="69A7053F" w:rsidR="00EF7B6C" w:rsidRDefault="00EF7B6C" w:rsidP="00EF7B6C">
            <w:pPr>
              <w:jc w:val="center"/>
            </w:pPr>
            <w:r>
              <w:t>0.3</w:t>
            </w:r>
          </w:p>
        </w:tc>
      </w:tr>
      <w:tr w:rsidR="00EF7B6C" w14:paraId="3C99DF60" w14:textId="77777777" w:rsidTr="002C17AE">
        <w:trPr>
          <w:jc w:val="center"/>
        </w:trPr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</w:tcPr>
          <w:p w14:paraId="1FA42E67" w14:textId="77777777" w:rsidR="00EF7B6C" w:rsidRDefault="00EF7B6C" w:rsidP="00EF7B6C"/>
        </w:tc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</w:tcPr>
          <w:p w14:paraId="7894F237" w14:textId="701FAEEE" w:rsidR="00EF7B6C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051D2F28" w14:textId="47812278" w:rsidR="00EF7B6C" w:rsidRDefault="00EF7B6C" w:rsidP="00EF7B6C">
            <w:pPr>
              <w:jc w:val="center"/>
            </w:pPr>
            <w:r>
              <w:t>5.4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4BA6B8B8" w14:textId="4014349A" w:rsidR="00EF7B6C" w:rsidRDefault="00EF7B6C" w:rsidP="00EF7B6C">
            <w:pPr>
              <w:jc w:val="center"/>
            </w:pPr>
            <w:r>
              <w:t>5.3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5609449B" w14:textId="6232DE12" w:rsidR="00EF7B6C" w:rsidRDefault="00EF7B6C" w:rsidP="00EF7B6C">
            <w:pPr>
              <w:jc w:val="center"/>
            </w:pPr>
            <w:r>
              <w:t>-0.1</w:t>
            </w:r>
          </w:p>
        </w:tc>
      </w:tr>
      <w:tr w:rsidR="00EF7B6C" w14:paraId="090BC08E" w14:textId="77777777" w:rsidTr="002C17AE">
        <w:trPr>
          <w:jc w:val="center"/>
        </w:trPr>
        <w:tc>
          <w:tcPr>
            <w:tcW w:w="17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5AA885" w14:textId="77777777" w:rsidR="00EF7B6C" w:rsidRDefault="00EF7B6C" w:rsidP="00EF7B6C"/>
        </w:tc>
        <w:tc>
          <w:tcPr>
            <w:tcW w:w="17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FFC776" w14:textId="0A86D760" w:rsidR="00EF7B6C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93EF34" w14:textId="547E487B" w:rsidR="00EF7B6C" w:rsidRDefault="00EF7B6C" w:rsidP="00EF7B6C">
            <w:pPr>
              <w:jc w:val="center"/>
            </w:pPr>
            <w:r>
              <w:t>7.4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4C88F6" w14:textId="0BAF7EC3" w:rsidR="00EF7B6C" w:rsidRDefault="00EF7B6C" w:rsidP="00EF7B6C">
            <w:pPr>
              <w:jc w:val="center"/>
            </w:pPr>
            <w:r>
              <w:t>6.2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F34DD" w14:textId="669EBDC7" w:rsidR="00EF7B6C" w:rsidRDefault="00EF7B6C" w:rsidP="00EF7B6C">
            <w:pPr>
              <w:jc w:val="center"/>
            </w:pPr>
            <w:r>
              <w:t>-1.2</w:t>
            </w:r>
          </w:p>
        </w:tc>
      </w:tr>
      <w:tr w:rsidR="00EF7B6C" w14:paraId="0D28C016" w14:textId="77777777" w:rsidTr="00EF7B6C">
        <w:trPr>
          <w:jc w:val="center"/>
        </w:trPr>
        <w:tc>
          <w:tcPr>
            <w:tcW w:w="1791" w:type="dxa"/>
            <w:tcBorders>
              <w:top w:val="single" w:sz="4" w:space="0" w:color="auto"/>
            </w:tcBorders>
          </w:tcPr>
          <w:p w14:paraId="44039FFA" w14:textId="7A25C793" w:rsidR="00EF7B6C" w:rsidRDefault="00EF7B6C" w:rsidP="00EF7B6C">
            <w:r>
              <w:t>Men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3AB4E9F7" w14:textId="32355B7D" w:rsidR="00EF7B6C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49806DBD" w14:textId="75FEB408" w:rsidR="00EF7B6C" w:rsidRPr="008359B5" w:rsidRDefault="00EF7B6C" w:rsidP="00EF7B6C">
            <w:pPr>
              <w:jc w:val="center"/>
            </w:pPr>
            <w:r w:rsidRPr="00794015">
              <w:t>24.2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5EFED0A9" w14:textId="474D94A3" w:rsidR="00EF7B6C" w:rsidRPr="008359B5" w:rsidRDefault="00EF7B6C" w:rsidP="00EF7B6C">
            <w:pPr>
              <w:jc w:val="center"/>
            </w:pPr>
            <w:r w:rsidRPr="00794015">
              <w:t>25.6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14:paraId="7097DDE6" w14:textId="064C0344" w:rsidR="00EF7B6C" w:rsidRPr="008359B5" w:rsidRDefault="00EF7B6C" w:rsidP="00EF7B6C">
            <w:pPr>
              <w:jc w:val="center"/>
            </w:pPr>
            <w:r w:rsidRPr="00794015">
              <w:t>1.4</w:t>
            </w:r>
          </w:p>
        </w:tc>
      </w:tr>
      <w:tr w:rsidR="00EF7B6C" w14:paraId="1DB9E8D7" w14:textId="77777777" w:rsidTr="00B564D3">
        <w:trPr>
          <w:jc w:val="center"/>
        </w:trPr>
        <w:tc>
          <w:tcPr>
            <w:tcW w:w="1791" w:type="dxa"/>
          </w:tcPr>
          <w:p w14:paraId="4C9332EA" w14:textId="77777777" w:rsidR="00EF7B6C" w:rsidRPr="00105B06" w:rsidRDefault="00EF7B6C" w:rsidP="00EF7B6C"/>
        </w:tc>
        <w:tc>
          <w:tcPr>
            <w:tcW w:w="1791" w:type="dxa"/>
          </w:tcPr>
          <w:p w14:paraId="6F5DC576" w14:textId="2753954B" w:rsidR="00EF7B6C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</w:tcPr>
          <w:p w14:paraId="7B6D25EB" w14:textId="2D25F736" w:rsidR="00EF7B6C" w:rsidRPr="008359B5" w:rsidRDefault="00EF7B6C" w:rsidP="00EF7B6C">
            <w:pPr>
              <w:jc w:val="center"/>
            </w:pPr>
            <w:r w:rsidRPr="00794015">
              <w:t>61.5</w:t>
            </w:r>
          </w:p>
        </w:tc>
        <w:tc>
          <w:tcPr>
            <w:tcW w:w="1389" w:type="dxa"/>
          </w:tcPr>
          <w:p w14:paraId="2554917F" w14:textId="24898C3D" w:rsidR="00EF7B6C" w:rsidRPr="008359B5" w:rsidRDefault="00EF7B6C" w:rsidP="00EF7B6C">
            <w:pPr>
              <w:jc w:val="center"/>
            </w:pPr>
            <w:r w:rsidRPr="00794015">
              <w:t>61.5</w:t>
            </w:r>
          </w:p>
        </w:tc>
        <w:tc>
          <w:tcPr>
            <w:tcW w:w="1661" w:type="dxa"/>
          </w:tcPr>
          <w:p w14:paraId="385E88FB" w14:textId="081CCA02" w:rsidR="00EF7B6C" w:rsidRPr="008359B5" w:rsidRDefault="00EF7B6C" w:rsidP="00EF7B6C">
            <w:pPr>
              <w:jc w:val="center"/>
            </w:pPr>
            <w:r w:rsidRPr="00794015">
              <w:t>0</w:t>
            </w:r>
            <w:r>
              <w:t>.0</w:t>
            </w:r>
          </w:p>
        </w:tc>
      </w:tr>
      <w:tr w:rsidR="00EF7B6C" w14:paraId="0CC7F9A0" w14:textId="77777777" w:rsidTr="00B564D3">
        <w:trPr>
          <w:jc w:val="center"/>
        </w:trPr>
        <w:tc>
          <w:tcPr>
            <w:tcW w:w="1791" w:type="dxa"/>
          </w:tcPr>
          <w:p w14:paraId="347BE633" w14:textId="77777777" w:rsidR="00EF7B6C" w:rsidRPr="00105B06" w:rsidRDefault="00EF7B6C" w:rsidP="00EF7B6C"/>
        </w:tc>
        <w:tc>
          <w:tcPr>
            <w:tcW w:w="1791" w:type="dxa"/>
          </w:tcPr>
          <w:p w14:paraId="002649EA" w14:textId="376EE60A" w:rsidR="00EF7B6C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57EE4643" w14:textId="644478C0" w:rsidR="00EF7B6C" w:rsidRPr="008359B5" w:rsidRDefault="00EF7B6C" w:rsidP="00EF7B6C">
            <w:pPr>
              <w:jc w:val="center"/>
            </w:pPr>
            <w:r w:rsidRPr="00794015">
              <w:t>4.8</w:t>
            </w:r>
          </w:p>
        </w:tc>
        <w:tc>
          <w:tcPr>
            <w:tcW w:w="1389" w:type="dxa"/>
          </w:tcPr>
          <w:p w14:paraId="6B0A5147" w14:textId="31D94AB2" w:rsidR="00EF7B6C" w:rsidRPr="008359B5" w:rsidRDefault="00EF7B6C" w:rsidP="00EF7B6C">
            <w:pPr>
              <w:jc w:val="center"/>
            </w:pPr>
            <w:r w:rsidRPr="00794015">
              <w:t>4.4</w:t>
            </w:r>
          </w:p>
        </w:tc>
        <w:tc>
          <w:tcPr>
            <w:tcW w:w="1661" w:type="dxa"/>
          </w:tcPr>
          <w:p w14:paraId="05DD1053" w14:textId="78136C8C" w:rsidR="00EF7B6C" w:rsidRPr="008359B5" w:rsidRDefault="00EF7B6C" w:rsidP="00EF7B6C">
            <w:pPr>
              <w:jc w:val="center"/>
            </w:pPr>
            <w:r w:rsidRPr="00794015">
              <w:t>-0.4</w:t>
            </w:r>
          </w:p>
        </w:tc>
      </w:tr>
      <w:tr w:rsidR="00EF7B6C" w14:paraId="100C0F77" w14:textId="77777777" w:rsidTr="0075704E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14:paraId="668FAA35" w14:textId="77777777" w:rsidR="00EF7B6C" w:rsidRPr="00105B06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6EC02ED0" w14:textId="6618F584" w:rsidR="00EF7B6C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DD0CA89" w14:textId="1C38278E" w:rsidR="00EF7B6C" w:rsidRPr="008359B5" w:rsidRDefault="00EF7B6C" w:rsidP="00EF7B6C">
            <w:pPr>
              <w:jc w:val="center"/>
            </w:pPr>
            <w:r w:rsidRPr="00794015">
              <w:t>9.4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DF6D60B" w14:textId="31522D42" w:rsidR="00EF7B6C" w:rsidRPr="008359B5" w:rsidRDefault="00EF7B6C" w:rsidP="00EF7B6C">
            <w:pPr>
              <w:jc w:val="center"/>
            </w:pPr>
            <w:r w:rsidRPr="00794015">
              <w:t>8.5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717E2987" w14:textId="389EF912" w:rsidR="00EF7B6C" w:rsidRPr="008359B5" w:rsidRDefault="00EF7B6C" w:rsidP="00EF7B6C">
            <w:pPr>
              <w:jc w:val="center"/>
            </w:pPr>
            <w:r w:rsidRPr="00794015">
              <w:t>-0.9</w:t>
            </w:r>
          </w:p>
        </w:tc>
      </w:tr>
      <w:tr w:rsidR="00EF7B6C" w14:paraId="591CADDF" w14:textId="77777777" w:rsidTr="0075704E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3F8690F5" w14:textId="133D0F79" w:rsidR="00EF7B6C" w:rsidRPr="00105B06" w:rsidRDefault="00EF7B6C" w:rsidP="00EF7B6C">
            <w:r>
              <w:t>Women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2873D1C9" w14:textId="786ECC46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7E43CA22" w14:textId="77B4FDDF" w:rsidR="00EF7B6C" w:rsidRPr="008359B5" w:rsidRDefault="00EF7B6C" w:rsidP="00EF7B6C">
            <w:pPr>
              <w:jc w:val="center"/>
            </w:pPr>
            <w:r w:rsidRPr="00794015">
              <w:t>32</w:t>
            </w:r>
            <w:r w:rsidR="00584A18">
              <w:t>.0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09AE6A73" w14:textId="56528D61" w:rsidR="00EF7B6C" w:rsidRPr="008359B5" w:rsidRDefault="00EF7B6C" w:rsidP="00EF7B6C">
            <w:pPr>
              <w:jc w:val="center"/>
            </w:pPr>
            <w:r w:rsidRPr="00794015">
              <w:t>32.8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03366711" w14:textId="3806952F" w:rsidR="00EF7B6C" w:rsidRPr="008359B5" w:rsidRDefault="00EF7B6C" w:rsidP="00EF7B6C">
            <w:pPr>
              <w:jc w:val="center"/>
            </w:pPr>
            <w:r w:rsidRPr="00794015">
              <w:t>0.8</w:t>
            </w:r>
          </w:p>
        </w:tc>
      </w:tr>
      <w:tr w:rsidR="00EF7B6C" w14:paraId="2BE3E590" w14:textId="77777777" w:rsidTr="0075704E">
        <w:trPr>
          <w:jc w:val="center"/>
        </w:trPr>
        <w:tc>
          <w:tcPr>
            <w:tcW w:w="1791" w:type="dxa"/>
            <w:tcBorders>
              <w:top w:val="nil"/>
            </w:tcBorders>
          </w:tcPr>
          <w:p w14:paraId="342E9EB2" w14:textId="77777777" w:rsidR="00EF7B6C" w:rsidRPr="00105B06" w:rsidRDefault="00EF7B6C" w:rsidP="00EF7B6C"/>
        </w:tc>
        <w:tc>
          <w:tcPr>
            <w:tcW w:w="1791" w:type="dxa"/>
            <w:tcBorders>
              <w:top w:val="nil"/>
            </w:tcBorders>
          </w:tcPr>
          <w:p w14:paraId="7B8AEF0C" w14:textId="4D9F9270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1C019E24" w14:textId="6F9608D5" w:rsidR="00EF7B6C" w:rsidRPr="008359B5" w:rsidRDefault="00EF7B6C" w:rsidP="00EF7B6C">
            <w:pPr>
              <w:jc w:val="center"/>
            </w:pPr>
            <w:r w:rsidRPr="00794015">
              <w:t>56.4</w:t>
            </w:r>
          </w:p>
        </w:tc>
        <w:tc>
          <w:tcPr>
            <w:tcW w:w="1389" w:type="dxa"/>
            <w:tcBorders>
              <w:top w:val="nil"/>
            </w:tcBorders>
          </w:tcPr>
          <w:p w14:paraId="051C8B72" w14:textId="69DDCEA2" w:rsidR="00EF7B6C" w:rsidRPr="008359B5" w:rsidRDefault="00EF7B6C" w:rsidP="00EF7B6C">
            <w:pPr>
              <w:jc w:val="center"/>
            </w:pPr>
            <w:r w:rsidRPr="00794015">
              <w:t>57</w:t>
            </w:r>
          </w:p>
        </w:tc>
        <w:tc>
          <w:tcPr>
            <w:tcW w:w="1661" w:type="dxa"/>
            <w:tcBorders>
              <w:top w:val="nil"/>
            </w:tcBorders>
          </w:tcPr>
          <w:p w14:paraId="331E4904" w14:textId="7D4D1568" w:rsidR="00EF7B6C" w:rsidRPr="008359B5" w:rsidRDefault="00EF7B6C" w:rsidP="00EF7B6C">
            <w:pPr>
              <w:jc w:val="center"/>
            </w:pPr>
            <w:r w:rsidRPr="00794015">
              <w:t>0.6</w:t>
            </w:r>
          </w:p>
        </w:tc>
      </w:tr>
      <w:tr w:rsidR="00EF7B6C" w14:paraId="7EA09CC3" w14:textId="77777777" w:rsidTr="00B564D3">
        <w:trPr>
          <w:jc w:val="center"/>
        </w:trPr>
        <w:tc>
          <w:tcPr>
            <w:tcW w:w="1791" w:type="dxa"/>
          </w:tcPr>
          <w:p w14:paraId="3C19AC5E" w14:textId="77777777" w:rsidR="00EF7B6C" w:rsidRPr="00105B06" w:rsidRDefault="00EF7B6C" w:rsidP="00EF7B6C"/>
        </w:tc>
        <w:tc>
          <w:tcPr>
            <w:tcW w:w="1791" w:type="dxa"/>
          </w:tcPr>
          <w:p w14:paraId="3FF6670B" w14:textId="7DC1BA03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6ADBE31D" w14:textId="1C6BF604" w:rsidR="00EF7B6C" w:rsidRPr="008359B5" w:rsidRDefault="00EF7B6C" w:rsidP="00EF7B6C">
            <w:pPr>
              <w:jc w:val="center"/>
            </w:pPr>
            <w:r w:rsidRPr="00794015">
              <w:t>6</w:t>
            </w:r>
            <w:r w:rsidR="00584A18">
              <w:t>.0</w:t>
            </w:r>
          </w:p>
        </w:tc>
        <w:tc>
          <w:tcPr>
            <w:tcW w:w="1389" w:type="dxa"/>
          </w:tcPr>
          <w:p w14:paraId="10A4D2BD" w14:textId="29378205" w:rsidR="00EF7B6C" w:rsidRPr="008359B5" w:rsidRDefault="00EF7B6C" w:rsidP="00EF7B6C">
            <w:pPr>
              <w:jc w:val="center"/>
            </w:pPr>
            <w:r w:rsidRPr="00794015">
              <w:t>6.1</w:t>
            </w:r>
          </w:p>
        </w:tc>
        <w:tc>
          <w:tcPr>
            <w:tcW w:w="1661" w:type="dxa"/>
          </w:tcPr>
          <w:p w14:paraId="1E35523C" w14:textId="5183C831" w:rsidR="00EF7B6C" w:rsidRPr="008359B5" w:rsidRDefault="00EF7B6C" w:rsidP="00EF7B6C">
            <w:pPr>
              <w:jc w:val="center"/>
            </w:pPr>
            <w:r w:rsidRPr="00794015">
              <w:t>0.1</w:t>
            </w:r>
          </w:p>
        </w:tc>
      </w:tr>
      <w:tr w:rsidR="00EF7B6C" w14:paraId="7C2345AF" w14:textId="77777777" w:rsidTr="0075704E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14:paraId="4D27CCB3" w14:textId="77777777" w:rsidR="00EF7B6C" w:rsidRPr="00105B06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0AE4DEC0" w14:textId="0C09F171" w:rsidR="00EF7B6C" w:rsidRPr="00105B06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9421890" w14:textId="47A3D97D" w:rsidR="00EF7B6C" w:rsidRPr="008359B5" w:rsidRDefault="00EF7B6C" w:rsidP="00EF7B6C">
            <w:pPr>
              <w:jc w:val="center"/>
            </w:pPr>
            <w:r w:rsidRPr="00794015">
              <w:t>5.5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7B4F141" w14:textId="73DB7A81" w:rsidR="00EF7B6C" w:rsidRPr="008359B5" w:rsidRDefault="00EF7B6C" w:rsidP="00EF7B6C">
            <w:pPr>
              <w:jc w:val="center"/>
            </w:pPr>
            <w:r w:rsidRPr="00794015">
              <w:t>4.1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03981326" w14:textId="45F7AEDC" w:rsidR="00EF7B6C" w:rsidRPr="008359B5" w:rsidRDefault="00EF7B6C" w:rsidP="00EF7B6C">
            <w:pPr>
              <w:jc w:val="center"/>
            </w:pPr>
            <w:r w:rsidRPr="00794015">
              <w:t>-1.4</w:t>
            </w:r>
          </w:p>
        </w:tc>
      </w:tr>
      <w:tr w:rsidR="00EF7B6C" w14:paraId="7DB42E49" w14:textId="77777777" w:rsidTr="0075704E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346D9CF2" w14:textId="18A8E6E0" w:rsidR="00EF7B6C" w:rsidRPr="00105B06" w:rsidRDefault="00EF7B6C" w:rsidP="00EF7B6C">
            <w:r>
              <w:t>Low education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6C2AC076" w14:textId="7FE470D2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F2652D2" w14:textId="49FBFB79" w:rsidR="00EF7B6C" w:rsidRPr="008359B5" w:rsidRDefault="00EF7B6C" w:rsidP="00EF7B6C">
            <w:pPr>
              <w:jc w:val="center"/>
            </w:pPr>
            <w:r w:rsidRPr="00794015">
              <w:t>37.7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C44281E" w14:textId="0854C753" w:rsidR="00EF7B6C" w:rsidRPr="008359B5" w:rsidRDefault="00EF7B6C" w:rsidP="00EF7B6C">
            <w:pPr>
              <w:jc w:val="center"/>
            </w:pPr>
            <w:r w:rsidRPr="00794015">
              <w:t>38</w:t>
            </w:r>
            <w:r w:rsidR="00584A18">
              <w:t>.0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1DC3DAF8" w14:textId="72D2C5E8" w:rsidR="00EF7B6C" w:rsidRPr="008359B5" w:rsidRDefault="00EF7B6C" w:rsidP="00EF7B6C">
            <w:pPr>
              <w:jc w:val="center"/>
            </w:pPr>
            <w:r w:rsidRPr="00794015">
              <w:t>0.3</w:t>
            </w:r>
          </w:p>
        </w:tc>
      </w:tr>
      <w:tr w:rsidR="00EF7B6C" w14:paraId="49DF4A80" w14:textId="77777777" w:rsidTr="0075704E">
        <w:trPr>
          <w:jc w:val="center"/>
        </w:trPr>
        <w:tc>
          <w:tcPr>
            <w:tcW w:w="1791" w:type="dxa"/>
            <w:tcBorders>
              <w:top w:val="nil"/>
            </w:tcBorders>
          </w:tcPr>
          <w:p w14:paraId="475863E5" w14:textId="77777777" w:rsidR="00EF7B6C" w:rsidRPr="00105B06" w:rsidRDefault="00EF7B6C" w:rsidP="00EF7B6C"/>
        </w:tc>
        <w:tc>
          <w:tcPr>
            <w:tcW w:w="1791" w:type="dxa"/>
            <w:tcBorders>
              <w:top w:val="nil"/>
            </w:tcBorders>
          </w:tcPr>
          <w:p w14:paraId="24FD154B" w14:textId="79C91C20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1C26B491" w14:textId="1AFF5928" w:rsidR="00EF7B6C" w:rsidRPr="008359B5" w:rsidRDefault="00EF7B6C" w:rsidP="00EF7B6C">
            <w:pPr>
              <w:jc w:val="center"/>
            </w:pPr>
            <w:r w:rsidRPr="00794015">
              <w:t>51.1</w:t>
            </w:r>
          </w:p>
        </w:tc>
        <w:tc>
          <w:tcPr>
            <w:tcW w:w="1389" w:type="dxa"/>
            <w:tcBorders>
              <w:top w:val="nil"/>
            </w:tcBorders>
          </w:tcPr>
          <w:p w14:paraId="13E9DBBF" w14:textId="510C2162" w:rsidR="00EF7B6C" w:rsidRPr="008359B5" w:rsidRDefault="00EF7B6C" w:rsidP="00EF7B6C">
            <w:pPr>
              <w:jc w:val="center"/>
            </w:pPr>
            <w:r w:rsidRPr="00794015">
              <w:t>51.7</w:t>
            </w:r>
          </w:p>
        </w:tc>
        <w:tc>
          <w:tcPr>
            <w:tcW w:w="1661" w:type="dxa"/>
            <w:tcBorders>
              <w:top w:val="nil"/>
            </w:tcBorders>
          </w:tcPr>
          <w:p w14:paraId="0D9FE34A" w14:textId="59697BE0" w:rsidR="00EF7B6C" w:rsidRPr="008359B5" w:rsidRDefault="00EF7B6C" w:rsidP="00EF7B6C">
            <w:pPr>
              <w:jc w:val="center"/>
            </w:pPr>
            <w:r w:rsidRPr="00794015">
              <w:t>0.6</w:t>
            </w:r>
          </w:p>
        </w:tc>
      </w:tr>
      <w:tr w:rsidR="00EF7B6C" w14:paraId="3BB0D236" w14:textId="77777777" w:rsidTr="00B564D3">
        <w:trPr>
          <w:jc w:val="center"/>
        </w:trPr>
        <w:tc>
          <w:tcPr>
            <w:tcW w:w="1791" w:type="dxa"/>
          </w:tcPr>
          <w:p w14:paraId="5D78DB3D" w14:textId="77777777" w:rsidR="00EF7B6C" w:rsidRPr="00105B06" w:rsidRDefault="00EF7B6C" w:rsidP="00EF7B6C"/>
        </w:tc>
        <w:tc>
          <w:tcPr>
            <w:tcW w:w="1791" w:type="dxa"/>
          </w:tcPr>
          <w:p w14:paraId="007F8AD5" w14:textId="3348F0EF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37FDAE6C" w14:textId="3EC220F5" w:rsidR="00EF7B6C" w:rsidRPr="008359B5" w:rsidRDefault="00EF7B6C" w:rsidP="00EF7B6C">
            <w:pPr>
              <w:jc w:val="center"/>
            </w:pPr>
            <w:r w:rsidRPr="00794015">
              <w:t>3.9</w:t>
            </w:r>
          </w:p>
        </w:tc>
        <w:tc>
          <w:tcPr>
            <w:tcW w:w="1389" w:type="dxa"/>
          </w:tcPr>
          <w:p w14:paraId="1A19430C" w14:textId="38773604" w:rsidR="00EF7B6C" w:rsidRPr="008359B5" w:rsidRDefault="00EF7B6C" w:rsidP="00EF7B6C">
            <w:pPr>
              <w:jc w:val="center"/>
            </w:pPr>
            <w:r w:rsidRPr="00794015">
              <w:t>4.3</w:t>
            </w:r>
          </w:p>
        </w:tc>
        <w:tc>
          <w:tcPr>
            <w:tcW w:w="1661" w:type="dxa"/>
          </w:tcPr>
          <w:p w14:paraId="562DF22F" w14:textId="505FF737" w:rsidR="00EF7B6C" w:rsidRPr="008359B5" w:rsidRDefault="00EF7B6C" w:rsidP="00EF7B6C">
            <w:pPr>
              <w:jc w:val="center"/>
            </w:pPr>
            <w:r w:rsidRPr="00794015">
              <w:t>0.4</w:t>
            </w:r>
          </w:p>
        </w:tc>
      </w:tr>
      <w:tr w:rsidR="00EF7B6C" w14:paraId="021A4D64" w14:textId="77777777" w:rsidTr="0075704E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14:paraId="1CE54124" w14:textId="77777777" w:rsidR="00EF7B6C" w:rsidRPr="00105B06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2200CCDC" w14:textId="104FDDAA" w:rsidR="00EF7B6C" w:rsidRPr="00105B06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3BFD20A" w14:textId="0C9BE8ED" w:rsidR="00EF7B6C" w:rsidRPr="008359B5" w:rsidRDefault="00EF7B6C" w:rsidP="00EF7B6C">
            <w:pPr>
              <w:jc w:val="center"/>
            </w:pPr>
            <w:r w:rsidRPr="00794015">
              <w:t>7.3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0E9935D" w14:textId="1E56F0FB" w:rsidR="00EF7B6C" w:rsidRPr="008359B5" w:rsidRDefault="00EF7B6C" w:rsidP="00EF7B6C">
            <w:pPr>
              <w:jc w:val="center"/>
            </w:pPr>
            <w:r w:rsidRPr="00794015">
              <w:t>6</w:t>
            </w:r>
            <w:r w:rsidR="00584A18">
              <w:t>.0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BC7266F" w14:textId="3EA42381" w:rsidR="00EF7B6C" w:rsidRPr="008359B5" w:rsidRDefault="00EF7B6C" w:rsidP="00EF7B6C">
            <w:pPr>
              <w:jc w:val="center"/>
            </w:pPr>
            <w:r w:rsidRPr="00794015">
              <w:t>-1.3</w:t>
            </w:r>
          </w:p>
        </w:tc>
      </w:tr>
      <w:tr w:rsidR="00EF7B6C" w14:paraId="2BC3D117" w14:textId="77777777" w:rsidTr="0075704E">
        <w:trPr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7897DF20" w14:textId="591CED25" w:rsidR="00EF7B6C" w:rsidRPr="00105B06" w:rsidRDefault="00EF7B6C" w:rsidP="00EF7B6C">
            <w:r>
              <w:t>Medium education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7557C9F4" w14:textId="006C7393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43EB953E" w14:textId="39F2D585" w:rsidR="00EF7B6C" w:rsidRPr="008359B5" w:rsidRDefault="00EF7B6C" w:rsidP="00EF7B6C">
            <w:pPr>
              <w:jc w:val="center"/>
            </w:pPr>
            <w:r w:rsidRPr="00794015">
              <w:t>24.9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FC95240" w14:textId="33F617FF" w:rsidR="00EF7B6C" w:rsidRPr="008359B5" w:rsidRDefault="00EF7B6C" w:rsidP="00EF7B6C">
            <w:pPr>
              <w:jc w:val="center"/>
            </w:pPr>
            <w:r w:rsidRPr="00794015">
              <w:t>26.1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29653C37" w14:textId="030372D3" w:rsidR="00EF7B6C" w:rsidRPr="008359B5" w:rsidRDefault="00EF7B6C" w:rsidP="00EF7B6C">
            <w:pPr>
              <w:jc w:val="center"/>
            </w:pPr>
            <w:r w:rsidRPr="00794015">
              <w:t>1.2</w:t>
            </w:r>
          </w:p>
        </w:tc>
      </w:tr>
      <w:tr w:rsidR="00EF7B6C" w14:paraId="0CD4B2A8" w14:textId="77777777" w:rsidTr="0075704E">
        <w:trPr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41256C7D" w14:textId="77777777" w:rsidR="00EF7B6C" w:rsidRPr="00105B06" w:rsidRDefault="00EF7B6C" w:rsidP="00EF7B6C"/>
        </w:tc>
        <w:tc>
          <w:tcPr>
            <w:tcW w:w="1791" w:type="dxa"/>
            <w:tcBorders>
              <w:top w:val="nil"/>
            </w:tcBorders>
          </w:tcPr>
          <w:p w14:paraId="53BFE16F" w14:textId="5B9A8938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033839FE" w14:textId="3658AC52" w:rsidR="00EF7B6C" w:rsidRPr="008359B5" w:rsidRDefault="00EF7B6C" w:rsidP="00EF7B6C">
            <w:pPr>
              <w:jc w:val="center"/>
            </w:pPr>
            <w:r w:rsidRPr="00794015">
              <w:t>61.4</w:t>
            </w:r>
          </w:p>
        </w:tc>
        <w:tc>
          <w:tcPr>
            <w:tcW w:w="1389" w:type="dxa"/>
            <w:tcBorders>
              <w:top w:val="nil"/>
            </w:tcBorders>
          </w:tcPr>
          <w:p w14:paraId="1F157082" w14:textId="02D78AF4" w:rsidR="00EF7B6C" w:rsidRPr="008359B5" w:rsidRDefault="00EF7B6C" w:rsidP="00EF7B6C">
            <w:pPr>
              <w:jc w:val="center"/>
            </w:pPr>
            <w:r w:rsidRPr="00794015">
              <w:t>62</w:t>
            </w:r>
          </w:p>
        </w:tc>
        <w:tc>
          <w:tcPr>
            <w:tcW w:w="1661" w:type="dxa"/>
            <w:tcBorders>
              <w:top w:val="nil"/>
            </w:tcBorders>
          </w:tcPr>
          <w:p w14:paraId="1489FDA7" w14:textId="21FA6FDC" w:rsidR="00EF7B6C" w:rsidRPr="008359B5" w:rsidRDefault="00EF7B6C" w:rsidP="00EF7B6C">
            <w:pPr>
              <w:jc w:val="center"/>
            </w:pPr>
            <w:r w:rsidRPr="00794015">
              <w:t>0.6</w:t>
            </w:r>
          </w:p>
        </w:tc>
      </w:tr>
      <w:tr w:rsidR="00EF7B6C" w14:paraId="3EF4D27F" w14:textId="77777777" w:rsidTr="00B564D3">
        <w:trPr>
          <w:jc w:val="center"/>
        </w:trPr>
        <w:tc>
          <w:tcPr>
            <w:tcW w:w="1791" w:type="dxa"/>
            <w:vMerge/>
          </w:tcPr>
          <w:p w14:paraId="624CAD92" w14:textId="77777777" w:rsidR="00EF7B6C" w:rsidRPr="00105B06" w:rsidRDefault="00EF7B6C" w:rsidP="00EF7B6C"/>
        </w:tc>
        <w:tc>
          <w:tcPr>
            <w:tcW w:w="1791" w:type="dxa"/>
          </w:tcPr>
          <w:p w14:paraId="32AB9A40" w14:textId="528F19BD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7C49456A" w14:textId="1FA20DC3" w:rsidR="00EF7B6C" w:rsidRPr="008359B5" w:rsidRDefault="00EF7B6C" w:rsidP="00EF7B6C">
            <w:pPr>
              <w:jc w:val="center"/>
            </w:pPr>
            <w:r w:rsidRPr="00794015">
              <w:t>5.7</w:t>
            </w:r>
          </w:p>
        </w:tc>
        <w:tc>
          <w:tcPr>
            <w:tcW w:w="1389" w:type="dxa"/>
          </w:tcPr>
          <w:p w14:paraId="21F8EE3E" w14:textId="26F6BD38" w:rsidR="00EF7B6C" w:rsidRPr="008359B5" w:rsidRDefault="00EF7B6C" w:rsidP="00EF7B6C">
            <w:pPr>
              <w:jc w:val="center"/>
            </w:pPr>
            <w:r w:rsidRPr="00794015">
              <w:t>5.5</w:t>
            </w:r>
          </w:p>
        </w:tc>
        <w:tc>
          <w:tcPr>
            <w:tcW w:w="1661" w:type="dxa"/>
          </w:tcPr>
          <w:p w14:paraId="65D88861" w14:textId="62C5DCD7" w:rsidR="00EF7B6C" w:rsidRPr="008359B5" w:rsidRDefault="00EF7B6C" w:rsidP="00EF7B6C">
            <w:pPr>
              <w:jc w:val="center"/>
            </w:pPr>
            <w:r w:rsidRPr="00794015">
              <w:t>-0.2</w:t>
            </w:r>
          </w:p>
        </w:tc>
      </w:tr>
      <w:tr w:rsidR="00EF7B6C" w14:paraId="373C5FA8" w14:textId="77777777" w:rsidTr="0075704E">
        <w:trPr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7D2B2D08" w14:textId="77777777" w:rsidR="00EF7B6C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39B9FF9A" w14:textId="56DB3848" w:rsidR="00EF7B6C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F8F99B4" w14:textId="3C6A22BB" w:rsidR="00EF7B6C" w:rsidRDefault="00EF7B6C" w:rsidP="00EF7B6C">
            <w:pPr>
              <w:jc w:val="center"/>
            </w:pPr>
            <w:r w:rsidRPr="00794015">
              <w:t>8</w:t>
            </w:r>
            <w:r w:rsidR="00584A18">
              <w:t>.0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308514D" w14:textId="7400AEDD" w:rsidR="00EF7B6C" w:rsidRDefault="00EF7B6C" w:rsidP="00EF7B6C">
            <w:pPr>
              <w:jc w:val="center"/>
            </w:pPr>
            <w:r w:rsidRPr="00794015">
              <w:t>6.4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123D8AD" w14:textId="59413B89" w:rsidR="00EF7B6C" w:rsidRDefault="00EF7B6C" w:rsidP="00EF7B6C">
            <w:pPr>
              <w:jc w:val="center"/>
            </w:pPr>
            <w:r w:rsidRPr="00794015">
              <w:t>-1.6</w:t>
            </w:r>
          </w:p>
        </w:tc>
      </w:tr>
      <w:tr w:rsidR="00EF7B6C" w14:paraId="372B5BC7" w14:textId="77777777" w:rsidTr="0075704E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2284B5D2" w14:textId="015BA6AE" w:rsidR="00EF7B6C" w:rsidRDefault="00EF7B6C" w:rsidP="00EF7B6C">
            <w:r>
              <w:t xml:space="preserve">High education 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5840099C" w14:textId="3515D6D4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2BBD9B16" w14:textId="3695DC4C" w:rsidR="00EF7B6C" w:rsidRDefault="00EF7B6C" w:rsidP="00EF7B6C">
            <w:pPr>
              <w:jc w:val="center"/>
            </w:pPr>
            <w:r w:rsidRPr="00794015">
              <w:t>19.4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23F366AC" w14:textId="2E312E2C" w:rsidR="00EF7B6C" w:rsidRDefault="00EF7B6C" w:rsidP="00EF7B6C">
            <w:pPr>
              <w:jc w:val="center"/>
            </w:pPr>
            <w:r w:rsidRPr="00794015">
              <w:t>18.6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4BB6997E" w14:textId="2FC50A4E" w:rsidR="00EF7B6C" w:rsidRDefault="00EF7B6C" w:rsidP="00EF7B6C">
            <w:pPr>
              <w:jc w:val="center"/>
            </w:pPr>
            <w:r w:rsidRPr="00794015">
              <w:t>-0.8</w:t>
            </w:r>
          </w:p>
        </w:tc>
      </w:tr>
      <w:tr w:rsidR="00EF7B6C" w14:paraId="78344047" w14:textId="77777777" w:rsidTr="0075704E">
        <w:trPr>
          <w:jc w:val="center"/>
        </w:trPr>
        <w:tc>
          <w:tcPr>
            <w:tcW w:w="1791" w:type="dxa"/>
            <w:tcBorders>
              <w:top w:val="nil"/>
            </w:tcBorders>
          </w:tcPr>
          <w:p w14:paraId="31E00DEF" w14:textId="77777777" w:rsidR="00EF7B6C" w:rsidRDefault="00EF7B6C" w:rsidP="00EF7B6C"/>
        </w:tc>
        <w:tc>
          <w:tcPr>
            <w:tcW w:w="1791" w:type="dxa"/>
            <w:tcBorders>
              <w:top w:val="nil"/>
            </w:tcBorders>
          </w:tcPr>
          <w:p w14:paraId="7B836828" w14:textId="21DF5883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7B3FBAAB" w14:textId="35290E48" w:rsidR="00EF7B6C" w:rsidRDefault="00EF7B6C" w:rsidP="00EF7B6C">
            <w:pPr>
              <w:jc w:val="center"/>
            </w:pPr>
            <w:r w:rsidRPr="00794015">
              <w:t>66.5</w:t>
            </w:r>
          </w:p>
        </w:tc>
        <w:tc>
          <w:tcPr>
            <w:tcW w:w="1389" w:type="dxa"/>
            <w:tcBorders>
              <w:top w:val="nil"/>
            </w:tcBorders>
          </w:tcPr>
          <w:p w14:paraId="56E920F0" w14:textId="03159FA0" w:rsidR="00EF7B6C" w:rsidRDefault="00EF7B6C" w:rsidP="00EF7B6C">
            <w:pPr>
              <w:jc w:val="center"/>
            </w:pPr>
            <w:r w:rsidRPr="00794015">
              <w:t>68.5</w:t>
            </w:r>
          </w:p>
        </w:tc>
        <w:tc>
          <w:tcPr>
            <w:tcW w:w="1661" w:type="dxa"/>
            <w:tcBorders>
              <w:top w:val="nil"/>
            </w:tcBorders>
          </w:tcPr>
          <w:p w14:paraId="48A189E7" w14:textId="32C973B8" w:rsidR="00EF7B6C" w:rsidRDefault="00EF7B6C" w:rsidP="00EF7B6C">
            <w:pPr>
              <w:jc w:val="center"/>
            </w:pPr>
            <w:r w:rsidRPr="00794015">
              <w:t>2</w:t>
            </w:r>
            <w:r>
              <w:t>.0</w:t>
            </w:r>
          </w:p>
        </w:tc>
      </w:tr>
      <w:tr w:rsidR="00EF7B6C" w14:paraId="1CD34820" w14:textId="77777777" w:rsidTr="00B564D3">
        <w:trPr>
          <w:jc w:val="center"/>
        </w:trPr>
        <w:tc>
          <w:tcPr>
            <w:tcW w:w="1791" w:type="dxa"/>
          </w:tcPr>
          <w:p w14:paraId="32542564" w14:textId="77777777" w:rsidR="00EF7B6C" w:rsidRDefault="00EF7B6C" w:rsidP="00EF7B6C"/>
        </w:tc>
        <w:tc>
          <w:tcPr>
            <w:tcW w:w="1791" w:type="dxa"/>
          </w:tcPr>
          <w:p w14:paraId="612B47D7" w14:textId="105356BC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546FED21" w14:textId="6BA43F93" w:rsidR="00EF7B6C" w:rsidRDefault="00EF7B6C" w:rsidP="00EF7B6C">
            <w:pPr>
              <w:jc w:val="center"/>
            </w:pPr>
            <w:r w:rsidRPr="00794015">
              <w:t>7.2</w:t>
            </w:r>
          </w:p>
        </w:tc>
        <w:tc>
          <w:tcPr>
            <w:tcW w:w="1389" w:type="dxa"/>
          </w:tcPr>
          <w:p w14:paraId="64E8E5A6" w14:textId="1727E536" w:rsidR="00EF7B6C" w:rsidRDefault="00EF7B6C" w:rsidP="00EF7B6C">
            <w:pPr>
              <w:jc w:val="center"/>
            </w:pPr>
            <w:r w:rsidRPr="00794015">
              <w:t>6.6</w:t>
            </w:r>
          </w:p>
        </w:tc>
        <w:tc>
          <w:tcPr>
            <w:tcW w:w="1661" w:type="dxa"/>
          </w:tcPr>
          <w:p w14:paraId="55BF0944" w14:textId="7091175D" w:rsidR="00EF7B6C" w:rsidRDefault="00EF7B6C" w:rsidP="00EF7B6C">
            <w:pPr>
              <w:jc w:val="center"/>
            </w:pPr>
            <w:r w:rsidRPr="00794015">
              <w:t>-0.6</w:t>
            </w:r>
          </w:p>
        </w:tc>
      </w:tr>
      <w:tr w:rsidR="00EF7B6C" w14:paraId="15A85767" w14:textId="77777777" w:rsidTr="0075704E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14:paraId="54B0A76D" w14:textId="77777777" w:rsidR="00EF7B6C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1813E84D" w14:textId="6833262A" w:rsidR="00EF7B6C" w:rsidRPr="00105B06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EC3946F" w14:textId="093A4752" w:rsidR="00EF7B6C" w:rsidRDefault="00EF7B6C" w:rsidP="00EF7B6C">
            <w:pPr>
              <w:jc w:val="center"/>
            </w:pPr>
            <w:r w:rsidRPr="00794015">
              <w:t>6.9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0224496" w14:textId="1BCEC412" w:rsidR="00EF7B6C" w:rsidRDefault="00EF7B6C" w:rsidP="00EF7B6C">
            <w:pPr>
              <w:jc w:val="center"/>
            </w:pPr>
            <w:r w:rsidRPr="00794015">
              <w:t>6.3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7DADF54C" w14:textId="6644B19D" w:rsidR="00EF7B6C" w:rsidRDefault="00EF7B6C" w:rsidP="00EF7B6C">
            <w:pPr>
              <w:jc w:val="center"/>
            </w:pPr>
            <w:r w:rsidRPr="00794015">
              <w:t>-0.6</w:t>
            </w:r>
          </w:p>
        </w:tc>
      </w:tr>
      <w:tr w:rsidR="00EF7B6C" w14:paraId="5CF79AE9" w14:textId="77777777" w:rsidTr="0075704E">
        <w:trPr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12F2231C" w14:textId="6742A4C1" w:rsidR="00EF7B6C" w:rsidRDefault="00EF7B6C" w:rsidP="00EF7B6C">
            <w:r>
              <w:t>White, non-Hispanic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6E39978D" w14:textId="035F83BB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277E6C6" w14:textId="745ED462" w:rsidR="00EF7B6C" w:rsidRDefault="00EF7B6C" w:rsidP="00EF7B6C">
            <w:pPr>
              <w:jc w:val="center"/>
            </w:pPr>
            <w:r w:rsidRPr="00794015">
              <w:t>25.4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CDCF8CC" w14:textId="7506B992" w:rsidR="00EF7B6C" w:rsidRDefault="00EF7B6C" w:rsidP="00EF7B6C">
            <w:pPr>
              <w:jc w:val="center"/>
            </w:pPr>
            <w:r w:rsidRPr="00794015">
              <w:t>24.9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04416CCD" w14:textId="1E0A0D8D" w:rsidR="00EF7B6C" w:rsidRDefault="00EF7B6C" w:rsidP="00EF7B6C">
            <w:pPr>
              <w:jc w:val="center"/>
            </w:pPr>
            <w:r w:rsidRPr="00794015">
              <w:t>-0.5</w:t>
            </w:r>
          </w:p>
        </w:tc>
      </w:tr>
      <w:tr w:rsidR="00EF7B6C" w14:paraId="3A8B4F82" w14:textId="77777777" w:rsidTr="0075704E">
        <w:trPr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74C2101C" w14:textId="77777777" w:rsidR="00EF7B6C" w:rsidRDefault="00EF7B6C" w:rsidP="00EF7B6C"/>
        </w:tc>
        <w:tc>
          <w:tcPr>
            <w:tcW w:w="1791" w:type="dxa"/>
            <w:tcBorders>
              <w:top w:val="nil"/>
            </w:tcBorders>
          </w:tcPr>
          <w:p w14:paraId="53F0E8AC" w14:textId="024D4DF1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5C1AFAE7" w14:textId="02B6A947" w:rsidR="00EF7B6C" w:rsidRDefault="00EF7B6C" w:rsidP="00EF7B6C">
            <w:pPr>
              <w:jc w:val="center"/>
            </w:pPr>
            <w:r w:rsidRPr="00794015">
              <w:t>60.7</w:t>
            </w:r>
          </w:p>
        </w:tc>
        <w:tc>
          <w:tcPr>
            <w:tcW w:w="1389" w:type="dxa"/>
            <w:tcBorders>
              <w:top w:val="nil"/>
            </w:tcBorders>
          </w:tcPr>
          <w:p w14:paraId="121869C1" w14:textId="3488AE1C" w:rsidR="00EF7B6C" w:rsidRDefault="00EF7B6C" w:rsidP="00EF7B6C">
            <w:pPr>
              <w:jc w:val="center"/>
            </w:pPr>
            <w:r w:rsidRPr="00794015">
              <w:t>62.7</w:t>
            </w:r>
          </w:p>
        </w:tc>
        <w:tc>
          <w:tcPr>
            <w:tcW w:w="1661" w:type="dxa"/>
            <w:tcBorders>
              <w:top w:val="nil"/>
            </w:tcBorders>
          </w:tcPr>
          <w:p w14:paraId="4D9DD1ED" w14:textId="5DC8AB13" w:rsidR="00EF7B6C" w:rsidRDefault="00EF7B6C" w:rsidP="00EF7B6C">
            <w:pPr>
              <w:jc w:val="center"/>
            </w:pPr>
            <w:r w:rsidRPr="00794015">
              <w:t>2</w:t>
            </w:r>
            <w:r>
              <w:t>.0</w:t>
            </w:r>
          </w:p>
        </w:tc>
      </w:tr>
      <w:tr w:rsidR="00EF7B6C" w14:paraId="6FFAAFE1" w14:textId="77777777" w:rsidTr="00B564D3">
        <w:trPr>
          <w:jc w:val="center"/>
        </w:trPr>
        <w:tc>
          <w:tcPr>
            <w:tcW w:w="1791" w:type="dxa"/>
            <w:vMerge/>
          </w:tcPr>
          <w:p w14:paraId="128193C4" w14:textId="77777777" w:rsidR="00EF7B6C" w:rsidRDefault="00EF7B6C" w:rsidP="00EF7B6C"/>
        </w:tc>
        <w:tc>
          <w:tcPr>
            <w:tcW w:w="1791" w:type="dxa"/>
          </w:tcPr>
          <w:p w14:paraId="100E76D6" w14:textId="6AB3C215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15F19ECD" w14:textId="6EAE39B7" w:rsidR="00EF7B6C" w:rsidRDefault="00EF7B6C" w:rsidP="00EF7B6C">
            <w:pPr>
              <w:jc w:val="center"/>
            </w:pPr>
            <w:r w:rsidRPr="00794015">
              <w:t>6.2</w:t>
            </w:r>
          </w:p>
        </w:tc>
        <w:tc>
          <w:tcPr>
            <w:tcW w:w="1389" w:type="dxa"/>
          </w:tcPr>
          <w:p w14:paraId="7165D4A5" w14:textId="2CE91300" w:rsidR="00EF7B6C" w:rsidRDefault="00EF7B6C" w:rsidP="00EF7B6C">
            <w:pPr>
              <w:jc w:val="center"/>
            </w:pPr>
            <w:r w:rsidRPr="00794015">
              <w:t>5.9</w:t>
            </w:r>
          </w:p>
        </w:tc>
        <w:tc>
          <w:tcPr>
            <w:tcW w:w="1661" w:type="dxa"/>
          </w:tcPr>
          <w:p w14:paraId="6A9BA44B" w14:textId="048AA1AC" w:rsidR="00EF7B6C" w:rsidRDefault="00EF7B6C" w:rsidP="00EF7B6C">
            <w:pPr>
              <w:jc w:val="center"/>
            </w:pPr>
            <w:r w:rsidRPr="00794015">
              <w:t>-0.3</w:t>
            </w:r>
          </w:p>
        </w:tc>
      </w:tr>
      <w:tr w:rsidR="00EF7B6C" w14:paraId="4A16A2D6" w14:textId="77777777" w:rsidTr="0075704E">
        <w:trPr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093993F3" w14:textId="77777777" w:rsidR="00EF7B6C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00ED759F" w14:textId="0D298DEE" w:rsidR="00EF7B6C" w:rsidRPr="00105B06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0C60BE9" w14:textId="5568FF93" w:rsidR="00EF7B6C" w:rsidRDefault="00EF7B6C" w:rsidP="00EF7B6C">
            <w:pPr>
              <w:jc w:val="center"/>
            </w:pPr>
            <w:r w:rsidRPr="00794015">
              <w:t>7.8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8C3B77F" w14:textId="38219E2B" w:rsidR="00EF7B6C" w:rsidRDefault="00EF7B6C" w:rsidP="00EF7B6C">
            <w:pPr>
              <w:jc w:val="center"/>
            </w:pPr>
            <w:r w:rsidRPr="00794015">
              <w:t>6.5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47635DEA" w14:textId="7CBDA372" w:rsidR="00EF7B6C" w:rsidRDefault="00EF7B6C" w:rsidP="00EF7B6C">
            <w:pPr>
              <w:jc w:val="center"/>
            </w:pPr>
            <w:r w:rsidRPr="00794015">
              <w:t>-1.3</w:t>
            </w:r>
          </w:p>
        </w:tc>
      </w:tr>
      <w:tr w:rsidR="00EF7B6C" w14:paraId="309C2D08" w14:textId="77777777" w:rsidTr="0075704E">
        <w:trPr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6FB45BAD" w14:textId="263A0E56" w:rsidR="00EF7B6C" w:rsidRDefault="00EF7B6C" w:rsidP="00EF7B6C">
            <w:r>
              <w:t>Black, non-Hispanic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752DE3FF" w14:textId="1427A8DA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7C909A0E" w14:textId="123445BA" w:rsidR="00EF7B6C" w:rsidRDefault="00EF7B6C" w:rsidP="00EF7B6C">
            <w:pPr>
              <w:jc w:val="center"/>
            </w:pPr>
            <w:r w:rsidRPr="00794015">
              <w:t>35.4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527304FE" w14:textId="7A63A70A" w:rsidR="00EF7B6C" w:rsidRDefault="00EF7B6C" w:rsidP="00EF7B6C">
            <w:pPr>
              <w:jc w:val="center"/>
            </w:pPr>
            <w:r w:rsidRPr="00794015">
              <w:t>41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2193727F" w14:textId="5C0C2CDB" w:rsidR="00EF7B6C" w:rsidRDefault="00EF7B6C" w:rsidP="00EF7B6C">
            <w:pPr>
              <w:jc w:val="center"/>
            </w:pPr>
            <w:r w:rsidRPr="00794015">
              <w:t>5.6</w:t>
            </w:r>
          </w:p>
        </w:tc>
      </w:tr>
      <w:tr w:rsidR="00EF7B6C" w14:paraId="5F10D774" w14:textId="77777777" w:rsidTr="0075704E">
        <w:trPr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35B92C09" w14:textId="77777777" w:rsidR="00EF7B6C" w:rsidRDefault="00EF7B6C" w:rsidP="00EF7B6C"/>
        </w:tc>
        <w:tc>
          <w:tcPr>
            <w:tcW w:w="1791" w:type="dxa"/>
            <w:tcBorders>
              <w:top w:val="nil"/>
            </w:tcBorders>
          </w:tcPr>
          <w:p w14:paraId="1BDB2898" w14:textId="50857847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41B10218" w14:textId="5A21C212" w:rsidR="00EF7B6C" w:rsidRDefault="00EF7B6C" w:rsidP="00EF7B6C">
            <w:pPr>
              <w:jc w:val="center"/>
            </w:pPr>
            <w:r w:rsidRPr="00794015">
              <w:t>50.8</w:t>
            </w:r>
          </w:p>
        </w:tc>
        <w:tc>
          <w:tcPr>
            <w:tcW w:w="1389" w:type="dxa"/>
            <w:tcBorders>
              <w:top w:val="nil"/>
            </w:tcBorders>
          </w:tcPr>
          <w:p w14:paraId="3EAA395F" w14:textId="5C1F17AF" w:rsidR="00EF7B6C" w:rsidRDefault="00EF7B6C" w:rsidP="00EF7B6C">
            <w:pPr>
              <w:jc w:val="center"/>
            </w:pPr>
            <w:r w:rsidRPr="00794015">
              <w:t>48.1</w:t>
            </w:r>
          </w:p>
        </w:tc>
        <w:tc>
          <w:tcPr>
            <w:tcW w:w="1661" w:type="dxa"/>
            <w:tcBorders>
              <w:top w:val="nil"/>
            </w:tcBorders>
          </w:tcPr>
          <w:p w14:paraId="2367C582" w14:textId="2FDC8B0A" w:rsidR="00EF7B6C" w:rsidRDefault="00EF7B6C" w:rsidP="00EF7B6C">
            <w:pPr>
              <w:jc w:val="center"/>
            </w:pPr>
            <w:r w:rsidRPr="00794015">
              <w:t>-2.7</w:t>
            </w:r>
          </w:p>
        </w:tc>
      </w:tr>
      <w:tr w:rsidR="00EF7B6C" w14:paraId="3288C74F" w14:textId="77777777" w:rsidTr="00B564D3">
        <w:trPr>
          <w:jc w:val="center"/>
        </w:trPr>
        <w:tc>
          <w:tcPr>
            <w:tcW w:w="1791" w:type="dxa"/>
            <w:vMerge/>
          </w:tcPr>
          <w:p w14:paraId="14A14372" w14:textId="77777777" w:rsidR="00EF7B6C" w:rsidRDefault="00EF7B6C" w:rsidP="00EF7B6C"/>
        </w:tc>
        <w:tc>
          <w:tcPr>
            <w:tcW w:w="1791" w:type="dxa"/>
          </w:tcPr>
          <w:p w14:paraId="09A52CC8" w14:textId="2B6427C4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20B3A942" w14:textId="3ACEB8C7" w:rsidR="00EF7B6C" w:rsidRDefault="00EF7B6C" w:rsidP="00EF7B6C">
            <w:pPr>
              <w:jc w:val="center"/>
            </w:pPr>
            <w:r w:rsidRPr="00794015">
              <w:t>4.5</w:t>
            </w:r>
          </w:p>
        </w:tc>
        <w:tc>
          <w:tcPr>
            <w:tcW w:w="1389" w:type="dxa"/>
          </w:tcPr>
          <w:p w14:paraId="27711016" w14:textId="0845071C" w:rsidR="00EF7B6C" w:rsidRDefault="00EF7B6C" w:rsidP="00EF7B6C">
            <w:pPr>
              <w:jc w:val="center"/>
            </w:pPr>
            <w:r w:rsidRPr="00794015">
              <w:t>4</w:t>
            </w:r>
            <w:r w:rsidR="00584A18">
              <w:t>.0</w:t>
            </w:r>
          </w:p>
        </w:tc>
        <w:tc>
          <w:tcPr>
            <w:tcW w:w="1661" w:type="dxa"/>
          </w:tcPr>
          <w:p w14:paraId="3782DDEE" w14:textId="60FBE120" w:rsidR="00EF7B6C" w:rsidRDefault="00EF7B6C" w:rsidP="00EF7B6C">
            <w:pPr>
              <w:jc w:val="center"/>
            </w:pPr>
            <w:r w:rsidRPr="00794015">
              <w:t>-0.5</w:t>
            </w:r>
          </w:p>
        </w:tc>
      </w:tr>
      <w:tr w:rsidR="00EF7B6C" w14:paraId="14ADF09C" w14:textId="77777777" w:rsidTr="0075704E">
        <w:trPr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6D213363" w14:textId="77777777" w:rsidR="00EF7B6C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2DBD57D9" w14:textId="3C565A3A" w:rsidR="00EF7B6C" w:rsidRPr="00105B06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3DFF579" w14:textId="39F87832" w:rsidR="00EF7B6C" w:rsidRDefault="00EF7B6C" w:rsidP="00EF7B6C">
            <w:pPr>
              <w:jc w:val="center"/>
            </w:pPr>
            <w:r w:rsidRPr="00794015">
              <w:t>9.4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1D91466" w14:textId="0C27DB67" w:rsidR="00EF7B6C" w:rsidRDefault="00EF7B6C" w:rsidP="00EF7B6C">
            <w:pPr>
              <w:jc w:val="center"/>
            </w:pPr>
            <w:r w:rsidRPr="00794015">
              <w:t>6.9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0FF0670C" w14:textId="7018AB99" w:rsidR="00EF7B6C" w:rsidRDefault="00EF7B6C" w:rsidP="00EF7B6C">
            <w:pPr>
              <w:jc w:val="center"/>
            </w:pPr>
            <w:r w:rsidRPr="00794015">
              <w:t>-2.5</w:t>
            </w:r>
          </w:p>
        </w:tc>
      </w:tr>
      <w:tr w:rsidR="00EF7B6C" w14:paraId="4A9124ED" w14:textId="77777777" w:rsidTr="0075704E">
        <w:trPr>
          <w:jc w:val="center"/>
        </w:trPr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00E09E98" w14:textId="625D4B92" w:rsidR="00EF7B6C" w:rsidRDefault="00EF7B6C" w:rsidP="00EF7B6C">
            <w:r>
              <w:t>Hispanic</w:t>
            </w:r>
            <w:r w:rsidR="009E309E">
              <w:t>/Latinx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4430DA53" w14:textId="0CF20C2B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21348955" w14:textId="7D7BFAB9" w:rsidR="00EF7B6C" w:rsidRDefault="00EF7B6C" w:rsidP="00EF7B6C">
            <w:pPr>
              <w:jc w:val="center"/>
            </w:pPr>
            <w:r w:rsidRPr="00794015">
              <w:t>31.7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77854563" w14:textId="184E8C03" w:rsidR="00EF7B6C" w:rsidRDefault="00EF7B6C" w:rsidP="00EF7B6C">
            <w:pPr>
              <w:jc w:val="center"/>
            </w:pPr>
            <w:r w:rsidRPr="00794015">
              <w:t>39.1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4EC3DA0E" w14:textId="185E0BDC" w:rsidR="00EF7B6C" w:rsidRDefault="00EF7B6C" w:rsidP="00EF7B6C">
            <w:pPr>
              <w:jc w:val="center"/>
            </w:pPr>
            <w:r w:rsidRPr="00794015">
              <w:t>7.4</w:t>
            </w:r>
          </w:p>
        </w:tc>
      </w:tr>
      <w:tr w:rsidR="00EF7B6C" w14:paraId="43951F42" w14:textId="77777777" w:rsidTr="0075704E">
        <w:trPr>
          <w:jc w:val="center"/>
        </w:trPr>
        <w:tc>
          <w:tcPr>
            <w:tcW w:w="1791" w:type="dxa"/>
            <w:tcBorders>
              <w:top w:val="nil"/>
            </w:tcBorders>
          </w:tcPr>
          <w:p w14:paraId="3A7336D0" w14:textId="77777777" w:rsidR="00EF7B6C" w:rsidRDefault="00EF7B6C" w:rsidP="00EF7B6C"/>
        </w:tc>
        <w:tc>
          <w:tcPr>
            <w:tcW w:w="1791" w:type="dxa"/>
            <w:tcBorders>
              <w:top w:val="nil"/>
            </w:tcBorders>
          </w:tcPr>
          <w:p w14:paraId="710AAA38" w14:textId="3CC97A21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41310C52" w14:textId="6AF9B64F" w:rsidR="00EF7B6C" w:rsidRDefault="00EF7B6C" w:rsidP="00EF7B6C">
            <w:pPr>
              <w:jc w:val="center"/>
            </w:pPr>
            <w:r w:rsidRPr="00794015">
              <w:t>58.8</w:t>
            </w:r>
          </w:p>
        </w:tc>
        <w:tc>
          <w:tcPr>
            <w:tcW w:w="1389" w:type="dxa"/>
            <w:tcBorders>
              <w:top w:val="nil"/>
            </w:tcBorders>
          </w:tcPr>
          <w:p w14:paraId="11B287E0" w14:textId="08D3E82B" w:rsidR="00EF7B6C" w:rsidRDefault="00EF7B6C" w:rsidP="00EF7B6C">
            <w:pPr>
              <w:jc w:val="center"/>
            </w:pPr>
            <w:r w:rsidRPr="00794015">
              <w:t>53.7</w:t>
            </w:r>
          </w:p>
        </w:tc>
        <w:tc>
          <w:tcPr>
            <w:tcW w:w="1661" w:type="dxa"/>
            <w:tcBorders>
              <w:top w:val="nil"/>
            </w:tcBorders>
          </w:tcPr>
          <w:p w14:paraId="091346F0" w14:textId="447E69A6" w:rsidR="00EF7B6C" w:rsidRDefault="00EF7B6C" w:rsidP="00EF7B6C">
            <w:pPr>
              <w:jc w:val="center"/>
            </w:pPr>
            <w:r w:rsidRPr="00794015">
              <w:t>-5.1</w:t>
            </w:r>
          </w:p>
        </w:tc>
      </w:tr>
      <w:tr w:rsidR="00EF7B6C" w14:paraId="58E663C0" w14:textId="77777777" w:rsidTr="00B564D3">
        <w:trPr>
          <w:jc w:val="center"/>
        </w:trPr>
        <w:tc>
          <w:tcPr>
            <w:tcW w:w="1791" w:type="dxa"/>
          </w:tcPr>
          <w:p w14:paraId="271E7F08" w14:textId="77777777" w:rsidR="00EF7B6C" w:rsidRDefault="00EF7B6C" w:rsidP="00EF7B6C"/>
        </w:tc>
        <w:tc>
          <w:tcPr>
            <w:tcW w:w="1791" w:type="dxa"/>
          </w:tcPr>
          <w:p w14:paraId="57FC233B" w14:textId="185F19C9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7EE079A7" w14:textId="306FCAEB" w:rsidR="00EF7B6C" w:rsidRDefault="00EF7B6C" w:rsidP="00EF7B6C">
            <w:pPr>
              <w:jc w:val="center"/>
            </w:pPr>
            <w:r w:rsidRPr="00794015">
              <w:t>4</w:t>
            </w:r>
            <w:r w:rsidR="00584A18">
              <w:t>.0</w:t>
            </w:r>
          </w:p>
        </w:tc>
        <w:tc>
          <w:tcPr>
            <w:tcW w:w="1389" w:type="dxa"/>
          </w:tcPr>
          <w:p w14:paraId="04A7F91A" w14:textId="05A3A389" w:rsidR="00EF7B6C" w:rsidRDefault="00EF7B6C" w:rsidP="00EF7B6C">
            <w:pPr>
              <w:jc w:val="center"/>
            </w:pPr>
            <w:r w:rsidRPr="00794015">
              <w:t>3.3</w:t>
            </w:r>
          </w:p>
        </w:tc>
        <w:tc>
          <w:tcPr>
            <w:tcW w:w="1661" w:type="dxa"/>
          </w:tcPr>
          <w:p w14:paraId="3B0C109E" w14:textId="71C57BC2" w:rsidR="00EF7B6C" w:rsidRDefault="00EF7B6C" w:rsidP="00EF7B6C">
            <w:pPr>
              <w:jc w:val="center"/>
            </w:pPr>
            <w:r w:rsidRPr="00794015">
              <w:t>-0.7</w:t>
            </w:r>
          </w:p>
        </w:tc>
      </w:tr>
      <w:tr w:rsidR="00EF7B6C" w14:paraId="47AD17E9" w14:textId="77777777" w:rsidTr="0075704E">
        <w:trPr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14:paraId="326715F5" w14:textId="77777777" w:rsidR="00EF7B6C" w:rsidRDefault="00EF7B6C" w:rsidP="00EF7B6C"/>
        </w:tc>
        <w:tc>
          <w:tcPr>
            <w:tcW w:w="1791" w:type="dxa"/>
            <w:tcBorders>
              <w:bottom w:val="single" w:sz="4" w:space="0" w:color="auto"/>
            </w:tcBorders>
          </w:tcPr>
          <w:p w14:paraId="37C220C3" w14:textId="136CE6AD" w:rsidR="00EF7B6C" w:rsidRPr="00105B06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D6F9AA1" w14:textId="4029BC22" w:rsidR="00EF7B6C" w:rsidRDefault="00EF7B6C" w:rsidP="00EF7B6C">
            <w:pPr>
              <w:jc w:val="center"/>
            </w:pPr>
            <w:r w:rsidRPr="00794015">
              <w:t>5.5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D8BD866" w14:textId="0600B6E7" w:rsidR="00EF7B6C" w:rsidRDefault="00EF7B6C" w:rsidP="00EF7B6C">
            <w:pPr>
              <w:jc w:val="center"/>
            </w:pPr>
            <w:r w:rsidRPr="00794015">
              <w:t>4</w:t>
            </w:r>
            <w:r w:rsidR="00584A18">
              <w:t>.0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8F98696" w14:textId="11155875" w:rsidR="00EF7B6C" w:rsidRDefault="00EF7B6C" w:rsidP="00EF7B6C">
            <w:pPr>
              <w:jc w:val="center"/>
            </w:pPr>
            <w:r w:rsidRPr="00794015">
              <w:t>-1.5</w:t>
            </w:r>
          </w:p>
        </w:tc>
      </w:tr>
      <w:tr w:rsidR="00EF7B6C" w14:paraId="1A2D2937" w14:textId="77777777" w:rsidTr="0075704E">
        <w:trPr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31CA1833" w14:textId="7A381044" w:rsidR="00EF7B6C" w:rsidRDefault="00EF7B6C" w:rsidP="00EF7B6C">
            <w:r>
              <w:t>Other, non-Hispanic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</w:tcPr>
          <w:p w14:paraId="310F267C" w14:textId="03585BCB" w:rsidR="00EF7B6C" w:rsidRPr="00105B06" w:rsidRDefault="00EF7B6C" w:rsidP="00EF7B6C">
            <w:r>
              <w:t>Non-drinker</w:t>
            </w:r>
            <w:r w:rsidRPr="00105B06">
              <w:t xml:space="preserve">  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2D44213D" w14:textId="7AEF2EE2" w:rsidR="00EF7B6C" w:rsidRDefault="00EF7B6C" w:rsidP="00EF7B6C">
            <w:pPr>
              <w:jc w:val="center"/>
            </w:pPr>
            <w:r w:rsidRPr="00794015">
              <w:t>36.1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29BBF1DC" w14:textId="44E67EA6" w:rsidR="00EF7B6C" w:rsidRDefault="00EF7B6C" w:rsidP="00EF7B6C">
            <w:pPr>
              <w:jc w:val="center"/>
            </w:pPr>
            <w:r w:rsidRPr="00794015">
              <w:t>46.9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2A3A5074" w14:textId="59958B88" w:rsidR="00EF7B6C" w:rsidRDefault="00EF7B6C" w:rsidP="00EF7B6C">
            <w:pPr>
              <w:jc w:val="center"/>
            </w:pPr>
            <w:r w:rsidRPr="00794015">
              <w:t>10.8</w:t>
            </w:r>
          </w:p>
        </w:tc>
      </w:tr>
      <w:tr w:rsidR="00EF7B6C" w14:paraId="67B7FA51" w14:textId="77777777" w:rsidTr="0075704E">
        <w:trPr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7AA1895F" w14:textId="77777777" w:rsidR="00EF7B6C" w:rsidRDefault="00EF7B6C" w:rsidP="00EF7B6C"/>
        </w:tc>
        <w:tc>
          <w:tcPr>
            <w:tcW w:w="1791" w:type="dxa"/>
            <w:tcBorders>
              <w:top w:val="nil"/>
            </w:tcBorders>
          </w:tcPr>
          <w:p w14:paraId="221FE88A" w14:textId="6FC61C16" w:rsidR="00EF7B6C" w:rsidRPr="00105B06" w:rsidRDefault="00EF7B6C" w:rsidP="00EF7B6C">
            <w:r w:rsidRPr="00105B06">
              <w:t xml:space="preserve">Category I   </w:t>
            </w:r>
          </w:p>
        </w:tc>
        <w:tc>
          <w:tcPr>
            <w:tcW w:w="1389" w:type="dxa"/>
            <w:tcBorders>
              <w:top w:val="nil"/>
            </w:tcBorders>
          </w:tcPr>
          <w:p w14:paraId="3D28C6AE" w14:textId="5916C974" w:rsidR="00EF7B6C" w:rsidRDefault="00EF7B6C" w:rsidP="00EF7B6C">
            <w:pPr>
              <w:jc w:val="center"/>
            </w:pPr>
            <w:r w:rsidRPr="00794015">
              <w:t>55.8</w:t>
            </w:r>
          </w:p>
        </w:tc>
        <w:tc>
          <w:tcPr>
            <w:tcW w:w="1389" w:type="dxa"/>
            <w:tcBorders>
              <w:top w:val="nil"/>
            </w:tcBorders>
          </w:tcPr>
          <w:p w14:paraId="605AE52A" w14:textId="5A3B5A4E" w:rsidR="00EF7B6C" w:rsidRDefault="00EF7B6C" w:rsidP="00EF7B6C">
            <w:pPr>
              <w:jc w:val="center"/>
            </w:pPr>
            <w:r w:rsidRPr="00794015">
              <w:t>44.1</w:t>
            </w:r>
          </w:p>
        </w:tc>
        <w:tc>
          <w:tcPr>
            <w:tcW w:w="1661" w:type="dxa"/>
            <w:tcBorders>
              <w:top w:val="nil"/>
            </w:tcBorders>
          </w:tcPr>
          <w:p w14:paraId="1A1661F0" w14:textId="32044325" w:rsidR="00EF7B6C" w:rsidRDefault="00EF7B6C" w:rsidP="00EF7B6C">
            <w:pPr>
              <w:jc w:val="center"/>
            </w:pPr>
            <w:r w:rsidRPr="00794015">
              <w:t>-11.7</w:t>
            </w:r>
          </w:p>
        </w:tc>
      </w:tr>
      <w:tr w:rsidR="00EF7B6C" w14:paraId="2C752FBE" w14:textId="77777777" w:rsidTr="00B564D3">
        <w:trPr>
          <w:jc w:val="center"/>
        </w:trPr>
        <w:tc>
          <w:tcPr>
            <w:tcW w:w="1791" w:type="dxa"/>
            <w:vMerge/>
          </w:tcPr>
          <w:p w14:paraId="3BC61484" w14:textId="77777777" w:rsidR="00EF7B6C" w:rsidRDefault="00EF7B6C" w:rsidP="00EF7B6C"/>
        </w:tc>
        <w:tc>
          <w:tcPr>
            <w:tcW w:w="1791" w:type="dxa"/>
          </w:tcPr>
          <w:p w14:paraId="390DD0BD" w14:textId="1E3071AE" w:rsidR="00EF7B6C" w:rsidRPr="00105B06" w:rsidRDefault="00EF7B6C" w:rsidP="00EF7B6C">
            <w:r w:rsidRPr="00105B06">
              <w:t xml:space="preserve">Category II  </w:t>
            </w:r>
          </w:p>
        </w:tc>
        <w:tc>
          <w:tcPr>
            <w:tcW w:w="1389" w:type="dxa"/>
          </w:tcPr>
          <w:p w14:paraId="620DB2C2" w14:textId="6890AFFD" w:rsidR="00EF7B6C" w:rsidRDefault="00EF7B6C" w:rsidP="00EF7B6C">
            <w:pPr>
              <w:jc w:val="center"/>
            </w:pPr>
            <w:r w:rsidRPr="00794015">
              <w:t>3.1</w:t>
            </w:r>
          </w:p>
        </w:tc>
        <w:tc>
          <w:tcPr>
            <w:tcW w:w="1389" w:type="dxa"/>
          </w:tcPr>
          <w:p w14:paraId="428F9CFC" w14:textId="11BC7D0A" w:rsidR="00EF7B6C" w:rsidRDefault="00EF7B6C" w:rsidP="00EF7B6C">
            <w:pPr>
              <w:jc w:val="center"/>
            </w:pPr>
            <w:r w:rsidRPr="00794015">
              <w:t>3.8</w:t>
            </w:r>
          </w:p>
        </w:tc>
        <w:tc>
          <w:tcPr>
            <w:tcW w:w="1661" w:type="dxa"/>
          </w:tcPr>
          <w:p w14:paraId="1A864797" w14:textId="0715B357" w:rsidR="00EF7B6C" w:rsidRDefault="00EF7B6C" w:rsidP="00EF7B6C">
            <w:pPr>
              <w:jc w:val="center"/>
            </w:pPr>
            <w:r w:rsidRPr="00794015">
              <w:t>0.7</w:t>
            </w:r>
          </w:p>
        </w:tc>
      </w:tr>
      <w:tr w:rsidR="00EF7B6C" w14:paraId="366B47BF" w14:textId="77777777" w:rsidTr="00B564D3">
        <w:trPr>
          <w:jc w:val="center"/>
        </w:trPr>
        <w:tc>
          <w:tcPr>
            <w:tcW w:w="1791" w:type="dxa"/>
            <w:vMerge/>
          </w:tcPr>
          <w:p w14:paraId="6E4A7D8F" w14:textId="77777777" w:rsidR="00EF7B6C" w:rsidRDefault="00EF7B6C" w:rsidP="00EF7B6C"/>
        </w:tc>
        <w:tc>
          <w:tcPr>
            <w:tcW w:w="1791" w:type="dxa"/>
          </w:tcPr>
          <w:p w14:paraId="3ABFD7FA" w14:textId="4385D316" w:rsidR="00EF7B6C" w:rsidRPr="00105B06" w:rsidRDefault="00EF7B6C" w:rsidP="00EF7B6C">
            <w:r w:rsidRPr="00105B06">
              <w:t xml:space="preserve">Category III </w:t>
            </w:r>
          </w:p>
        </w:tc>
        <w:tc>
          <w:tcPr>
            <w:tcW w:w="1389" w:type="dxa"/>
          </w:tcPr>
          <w:p w14:paraId="6CCD6391" w14:textId="5F472658" w:rsidR="00EF7B6C" w:rsidRDefault="00EF7B6C" w:rsidP="00EF7B6C">
            <w:pPr>
              <w:jc w:val="center"/>
            </w:pPr>
            <w:r w:rsidRPr="00794015">
              <w:t>5</w:t>
            </w:r>
            <w:r w:rsidR="00584A18">
              <w:t>.0</w:t>
            </w:r>
          </w:p>
        </w:tc>
        <w:tc>
          <w:tcPr>
            <w:tcW w:w="1389" w:type="dxa"/>
          </w:tcPr>
          <w:p w14:paraId="1E719209" w14:textId="683504F6" w:rsidR="00EF7B6C" w:rsidRDefault="00EF7B6C" w:rsidP="00EF7B6C">
            <w:pPr>
              <w:jc w:val="center"/>
            </w:pPr>
            <w:r w:rsidRPr="00794015">
              <w:t>5.2</w:t>
            </w:r>
          </w:p>
        </w:tc>
        <w:tc>
          <w:tcPr>
            <w:tcW w:w="1661" w:type="dxa"/>
          </w:tcPr>
          <w:p w14:paraId="05FC2D87" w14:textId="550C4701" w:rsidR="00EF7B6C" w:rsidRDefault="00EF7B6C" w:rsidP="00EF7B6C">
            <w:pPr>
              <w:jc w:val="center"/>
            </w:pPr>
            <w:r w:rsidRPr="00794015">
              <w:t>0.2</w:t>
            </w:r>
          </w:p>
        </w:tc>
      </w:tr>
    </w:tbl>
    <w:p w14:paraId="7D8CF7AC" w14:textId="77777777" w:rsidR="00584A18" w:rsidRDefault="004A5F81" w:rsidP="00F04A0E">
      <w:pPr>
        <w:sectPr w:rsidR="00584A18" w:rsidSect="00584A18">
          <w:headerReference w:type="default" r:id="rId10"/>
          <w:footerReference w:type="default" r:id="rId11"/>
          <w:pgSz w:w="12240" w:h="15840"/>
          <w:pgMar w:top="1134" w:right="1440" w:bottom="1276" w:left="1440" w:header="708" w:footer="506" w:gutter="0"/>
          <w:cols w:space="708"/>
          <w:docGrid w:linePitch="360"/>
        </w:sectPr>
      </w:pPr>
      <w:r>
        <w:t xml:space="preserve">The observed proportion </w:t>
      </w:r>
      <w:r w:rsidR="003C5081">
        <w:t xml:space="preserve">is based on NESARC III data, and the predicted proportion is based on the NESARC I population </w:t>
      </w:r>
      <w:r w:rsidR="00F04A0E">
        <w:t xml:space="preserve">simulated over 11 years using the alcohol transition probabilities. </w:t>
      </w:r>
    </w:p>
    <w:p w14:paraId="09BB9C52" w14:textId="027D8FE7" w:rsidR="00083C72" w:rsidRPr="00584A18" w:rsidRDefault="00605990" w:rsidP="00605990">
      <w:r>
        <w:lastRenderedPageBreak/>
        <w:t>Table S</w:t>
      </w:r>
      <w:r w:rsidR="00E02422">
        <w:t>7</w:t>
      </w:r>
      <w:r>
        <w:t>. Results of external validation for the pattern</w:t>
      </w:r>
      <w:r w:rsidRPr="004A5F81">
        <w:t xml:space="preserve"> of </w:t>
      </w:r>
      <w:r>
        <w:t>a</w:t>
      </w:r>
      <w:r w:rsidRPr="004A5F81">
        <w:t xml:space="preserve">lcohol </w:t>
      </w:r>
      <w:r>
        <w:t>co</w:t>
      </w:r>
      <w:r w:rsidRPr="004A5F81">
        <w:t xml:space="preserve">nsumption </w:t>
      </w:r>
      <w:r>
        <w:t>for each stratum.</w:t>
      </w:r>
    </w:p>
    <w:tbl>
      <w:tblPr>
        <w:tblStyle w:val="TableGrid"/>
        <w:tblW w:w="802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1791"/>
        <w:gridCol w:w="1389"/>
        <w:gridCol w:w="1389"/>
        <w:gridCol w:w="1661"/>
      </w:tblGrid>
      <w:tr w:rsidR="00605990" w14:paraId="719EAB0C" w14:textId="77777777" w:rsidTr="00731F82">
        <w:trPr>
          <w:trHeight w:val="20"/>
          <w:jc w:val="center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8A274" w14:textId="77777777" w:rsidR="00605990" w:rsidRPr="00584A18" w:rsidRDefault="00605990" w:rsidP="002C17A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Strata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1096" w14:textId="77777777" w:rsidR="00605990" w:rsidRPr="00584A18" w:rsidRDefault="00605990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Category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2192B" w14:textId="77777777" w:rsidR="00605990" w:rsidRPr="00584A18" w:rsidRDefault="00605990" w:rsidP="002C17A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Observed %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C55D3" w14:textId="77777777" w:rsidR="00605990" w:rsidRPr="00584A18" w:rsidRDefault="00605990" w:rsidP="002C17A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Predicted %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532E8" w14:textId="77777777" w:rsidR="00605990" w:rsidRPr="00584A18" w:rsidRDefault="00605990" w:rsidP="002C17A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% Difference</w:t>
            </w:r>
          </w:p>
        </w:tc>
      </w:tr>
      <w:tr w:rsidR="00BF034E" w14:paraId="2F34ADCC" w14:textId="77777777" w:rsidTr="00731F82">
        <w:trPr>
          <w:trHeight w:val="20"/>
          <w:jc w:val="center"/>
        </w:trPr>
        <w:tc>
          <w:tcPr>
            <w:tcW w:w="1791" w:type="dxa"/>
            <w:tcBorders>
              <w:bottom w:val="nil"/>
            </w:tcBorders>
            <w:shd w:val="clear" w:color="auto" w:fill="auto"/>
          </w:tcPr>
          <w:p w14:paraId="26364053" w14:textId="39D49B18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2"/>
                <w:szCs w:val="22"/>
              </w:rPr>
              <w:t>Overall</w:t>
            </w:r>
          </w:p>
        </w:tc>
        <w:tc>
          <w:tcPr>
            <w:tcW w:w="1791" w:type="dxa"/>
            <w:tcBorders>
              <w:bottom w:val="nil"/>
            </w:tcBorders>
            <w:shd w:val="clear" w:color="auto" w:fill="auto"/>
            <w:vAlign w:val="center"/>
          </w:tcPr>
          <w:p w14:paraId="0A4E673A" w14:textId="7D15C2DB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auto"/>
          </w:tcPr>
          <w:p w14:paraId="7CDAE2F3" w14:textId="4A620AD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28.3</w:t>
            </w:r>
          </w:p>
        </w:tc>
        <w:tc>
          <w:tcPr>
            <w:tcW w:w="1389" w:type="dxa"/>
            <w:tcBorders>
              <w:bottom w:val="nil"/>
            </w:tcBorders>
            <w:shd w:val="clear" w:color="auto" w:fill="auto"/>
          </w:tcPr>
          <w:p w14:paraId="74417E08" w14:textId="2E47BE3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28.2</w:t>
            </w:r>
          </w:p>
        </w:tc>
        <w:tc>
          <w:tcPr>
            <w:tcW w:w="1661" w:type="dxa"/>
            <w:tcBorders>
              <w:bottom w:val="nil"/>
            </w:tcBorders>
            <w:shd w:val="clear" w:color="auto" w:fill="auto"/>
          </w:tcPr>
          <w:p w14:paraId="0F8CFF8E" w14:textId="115A10F7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-0.1</w:t>
            </w:r>
          </w:p>
        </w:tc>
      </w:tr>
      <w:tr w:rsidR="00BF034E" w14:paraId="6BD8BF39" w14:textId="77777777" w:rsidTr="00731F82">
        <w:trPr>
          <w:trHeight w:val="20"/>
          <w:jc w:val="center"/>
        </w:trPr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</w:tcPr>
          <w:p w14:paraId="2C795774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CBA49" w14:textId="46E1380E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57234CC6" w14:textId="47498F4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39.1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004521FF" w14:textId="6C0B3FF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37.3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7735F3D9" w14:textId="06A182A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-1.8</w:t>
            </w:r>
          </w:p>
        </w:tc>
      </w:tr>
      <w:tr w:rsidR="00BF034E" w14:paraId="4D866614" w14:textId="77777777" w:rsidTr="00731F82">
        <w:trPr>
          <w:trHeight w:val="20"/>
          <w:jc w:val="center"/>
        </w:trPr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</w:tcPr>
          <w:p w14:paraId="2C07C628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49B5E3" w14:textId="49304B86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43D398A3" w14:textId="7D1F1D9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14.3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27937085" w14:textId="2DBFBFB1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16.5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5E5066D8" w14:textId="3029B0D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2.2</w:t>
            </w:r>
          </w:p>
        </w:tc>
      </w:tr>
      <w:tr w:rsidR="00BF034E" w14:paraId="05F1405F" w14:textId="77777777" w:rsidTr="00731F82">
        <w:trPr>
          <w:trHeight w:val="20"/>
          <w:jc w:val="center"/>
        </w:trPr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</w:tcPr>
          <w:p w14:paraId="4B3D5A5C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C04AB3" w14:textId="5CCE36BC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6AFE6F3F" w14:textId="4A72AD4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7.4</w:t>
            </w:r>
          </w:p>
        </w:tc>
        <w:tc>
          <w:tcPr>
            <w:tcW w:w="1389" w:type="dxa"/>
            <w:tcBorders>
              <w:top w:val="nil"/>
              <w:bottom w:val="nil"/>
            </w:tcBorders>
            <w:shd w:val="clear" w:color="auto" w:fill="auto"/>
          </w:tcPr>
          <w:p w14:paraId="3DFEA2E5" w14:textId="2C6F6AD2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7.3</w:t>
            </w:r>
          </w:p>
        </w:tc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</w:tcPr>
          <w:p w14:paraId="6CBC1151" w14:textId="4961B9D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-0.1</w:t>
            </w:r>
          </w:p>
        </w:tc>
      </w:tr>
      <w:tr w:rsidR="00BF034E" w14:paraId="788E528B" w14:textId="77777777" w:rsidTr="00731F82">
        <w:trPr>
          <w:trHeight w:val="20"/>
          <w:jc w:val="center"/>
        </w:trPr>
        <w:tc>
          <w:tcPr>
            <w:tcW w:w="17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A565C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EFC4DE" w14:textId="6E16A914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602A07" w14:textId="4522D50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10.8</w:t>
            </w:r>
          </w:p>
        </w:tc>
        <w:tc>
          <w:tcPr>
            <w:tcW w:w="13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391CEC" w14:textId="6454482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10.7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173D0F" w14:textId="1061311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-0.1</w:t>
            </w:r>
          </w:p>
        </w:tc>
      </w:tr>
      <w:tr w:rsidR="00BF034E" w14:paraId="782391C8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6F14D11C" w14:textId="77777777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2"/>
                <w:szCs w:val="22"/>
              </w:rPr>
              <w:t>Men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0CA712CA" w14:textId="6A8C39E9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00888D5A" w14:textId="7BA47A1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24.2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11A3717E" w14:textId="6FEDD76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23.9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4645A04D" w14:textId="126D195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-0.3</w:t>
            </w:r>
          </w:p>
        </w:tc>
      </w:tr>
      <w:tr w:rsidR="00BF034E" w14:paraId="112071A7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079CAC15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20825003" w14:textId="49184C33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42444746" w14:textId="7E718B0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36.8</w:t>
            </w:r>
          </w:p>
        </w:tc>
        <w:tc>
          <w:tcPr>
            <w:tcW w:w="1389" w:type="dxa"/>
            <w:tcBorders>
              <w:top w:val="nil"/>
            </w:tcBorders>
          </w:tcPr>
          <w:p w14:paraId="506F2D82" w14:textId="64F03BE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33.2</w:t>
            </w:r>
          </w:p>
        </w:tc>
        <w:tc>
          <w:tcPr>
            <w:tcW w:w="1661" w:type="dxa"/>
            <w:tcBorders>
              <w:top w:val="nil"/>
            </w:tcBorders>
          </w:tcPr>
          <w:p w14:paraId="5431AF57" w14:textId="6F36E02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-3.6</w:t>
            </w:r>
          </w:p>
        </w:tc>
      </w:tr>
      <w:tr w:rsidR="00BF034E" w14:paraId="54452F7E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24B4CD5D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47373D61" w14:textId="0500135C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2D3A8EDA" w14:textId="27427D88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15.5</w:t>
            </w:r>
          </w:p>
        </w:tc>
        <w:tc>
          <w:tcPr>
            <w:tcW w:w="1389" w:type="dxa"/>
          </w:tcPr>
          <w:p w14:paraId="3A870827" w14:textId="3CD68EF7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18.6</w:t>
            </w:r>
          </w:p>
        </w:tc>
        <w:tc>
          <w:tcPr>
            <w:tcW w:w="1661" w:type="dxa"/>
          </w:tcPr>
          <w:p w14:paraId="69509A87" w14:textId="0E377B4A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3.1</w:t>
            </w:r>
          </w:p>
        </w:tc>
      </w:tr>
      <w:tr w:rsidR="00BF034E" w14:paraId="2F13E220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7D3BD7AD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7BCDFF0E" w14:textId="0818D994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28BEBBFE" w14:textId="01818C6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8.8</w:t>
            </w:r>
          </w:p>
        </w:tc>
        <w:tc>
          <w:tcPr>
            <w:tcW w:w="1389" w:type="dxa"/>
          </w:tcPr>
          <w:p w14:paraId="383EB526" w14:textId="61F3AF3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9.1</w:t>
            </w:r>
          </w:p>
        </w:tc>
        <w:tc>
          <w:tcPr>
            <w:tcW w:w="1661" w:type="dxa"/>
          </w:tcPr>
          <w:p w14:paraId="58B83D48" w14:textId="5C96D25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0.3</w:t>
            </w:r>
          </w:p>
        </w:tc>
      </w:tr>
      <w:tr w:rsidR="00BF034E" w14:paraId="0B7B57EA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2F586353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6CE73E97" w14:textId="3C5FB80A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E592615" w14:textId="2110195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14.7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D16DDF4" w14:textId="01A9E2C0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15.2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14DA9E4" w14:textId="6D6C8AA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0.5</w:t>
            </w:r>
          </w:p>
        </w:tc>
      </w:tr>
      <w:tr w:rsidR="00BF034E" w14:paraId="24A7E8B5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28D6BFD7" w14:textId="77777777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Women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518A6941" w14:textId="51B18CF1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45F4CDC3" w14:textId="5663A29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32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5B8681F0" w14:textId="47B0DB6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32.2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5233B4B2" w14:textId="66DE60C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0.2</w:t>
            </w:r>
          </w:p>
        </w:tc>
      </w:tr>
      <w:tr w:rsidR="00BF034E" w14:paraId="45D4BB23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58972BA3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3A71FBC9" w14:textId="6DB9F057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41D51341" w14:textId="7C338203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41.3</w:t>
            </w:r>
          </w:p>
        </w:tc>
        <w:tc>
          <w:tcPr>
            <w:tcW w:w="1389" w:type="dxa"/>
            <w:tcBorders>
              <w:top w:val="nil"/>
            </w:tcBorders>
          </w:tcPr>
          <w:p w14:paraId="26507829" w14:textId="5F0FB77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40.9</w:t>
            </w:r>
          </w:p>
        </w:tc>
        <w:tc>
          <w:tcPr>
            <w:tcW w:w="1661" w:type="dxa"/>
            <w:tcBorders>
              <w:top w:val="nil"/>
            </w:tcBorders>
          </w:tcPr>
          <w:p w14:paraId="781E84AC" w14:textId="78FED667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-0.4</w:t>
            </w:r>
          </w:p>
        </w:tc>
      </w:tr>
      <w:tr w:rsidR="00BF034E" w14:paraId="3D9B0744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0D1C02E9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06A86C48" w14:textId="4ED6C3ED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064EAC26" w14:textId="63741CC2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13.2</w:t>
            </w:r>
          </w:p>
        </w:tc>
        <w:tc>
          <w:tcPr>
            <w:tcW w:w="1389" w:type="dxa"/>
          </w:tcPr>
          <w:p w14:paraId="132EE4CE" w14:textId="78803BA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14.5</w:t>
            </w:r>
          </w:p>
        </w:tc>
        <w:tc>
          <w:tcPr>
            <w:tcW w:w="1661" w:type="dxa"/>
          </w:tcPr>
          <w:p w14:paraId="090C72C1" w14:textId="6A7E700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1.3</w:t>
            </w:r>
          </w:p>
        </w:tc>
      </w:tr>
      <w:tr w:rsidR="00BF034E" w14:paraId="04906D81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7F729B88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6AC5BCD2" w14:textId="1E14EB1C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3EE9AD6A" w14:textId="0F9DAE0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6.2</w:t>
            </w:r>
          </w:p>
        </w:tc>
        <w:tc>
          <w:tcPr>
            <w:tcW w:w="1389" w:type="dxa"/>
          </w:tcPr>
          <w:p w14:paraId="25AE8F5B" w14:textId="2F299CA1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5.7</w:t>
            </w:r>
          </w:p>
        </w:tc>
        <w:tc>
          <w:tcPr>
            <w:tcW w:w="1661" w:type="dxa"/>
          </w:tcPr>
          <w:p w14:paraId="34BE535A" w14:textId="6A6AA9C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-0.5</w:t>
            </w:r>
          </w:p>
        </w:tc>
      </w:tr>
      <w:tr w:rsidR="00BF034E" w14:paraId="3C5491E0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485C6557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1BA886A9" w14:textId="56EA8935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B42C2E2" w14:textId="18FFF03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B3B2880" w14:textId="2DB02FCD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6.6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78D8C84" w14:textId="5B268491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-0.7</w:t>
            </w:r>
          </w:p>
        </w:tc>
      </w:tr>
      <w:tr w:rsidR="00BF034E" w14:paraId="04C5D972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33C59E1E" w14:textId="77777777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Low education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3F4FBDD7" w14:textId="4295D851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7132ABE2" w14:textId="6FB8983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37.7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FF8E195" w14:textId="17B5A678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36.7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49F2DAEF" w14:textId="67DB72CA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</w:t>
            </w:r>
            <w:r w:rsidR="00283114">
              <w:rPr>
                <w:sz w:val="20"/>
                <w:szCs w:val="20"/>
              </w:rPr>
              <w:t>.0</w:t>
            </w:r>
          </w:p>
        </w:tc>
      </w:tr>
      <w:tr w:rsidR="00BF034E" w14:paraId="56456E34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35339CFE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181A870E" w14:textId="35E66542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4CBBE233" w14:textId="18D4D0C3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32.3</w:t>
            </w:r>
          </w:p>
        </w:tc>
        <w:tc>
          <w:tcPr>
            <w:tcW w:w="1389" w:type="dxa"/>
            <w:tcBorders>
              <w:top w:val="nil"/>
            </w:tcBorders>
          </w:tcPr>
          <w:p w14:paraId="5EE1AE9E" w14:textId="375989F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31.1</w:t>
            </w:r>
          </w:p>
        </w:tc>
        <w:tc>
          <w:tcPr>
            <w:tcW w:w="1661" w:type="dxa"/>
            <w:tcBorders>
              <w:top w:val="nil"/>
            </w:tcBorders>
          </w:tcPr>
          <w:p w14:paraId="12F4D96A" w14:textId="010E2991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-1.2</w:t>
            </w:r>
          </w:p>
        </w:tc>
      </w:tr>
      <w:tr w:rsidR="00BF034E" w14:paraId="10EF8180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40A1B1A8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16296209" w14:textId="18B690CE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4CA2AB3E" w14:textId="175D3D93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10.3</w:t>
            </w:r>
          </w:p>
        </w:tc>
        <w:tc>
          <w:tcPr>
            <w:tcW w:w="1389" w:type="dxa"/>
          </w:tcPr>
          <w:p w14:paraId="1790374D" w14:textId="6F0FF61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12.9</w:t>
            </w:r>
          </w:p>
        </w:tc>
        <w:tc>
          <w:tcPr>
            <w:tcW w:w="1661" w:type="dxa"/>
          </w:tcPr>
          <w:p w14:paraId="12A64D48" w14:textId="52608C7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2.6</w:t>
            </w:r>
          </w:p>
        </w:tc>
      </w:tr>
      <w:tr w:rsidR="00BF034E" w14:paraId="54841476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4F47C3C5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0F2E4638" w14:textId="152DFB79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7D488A29" w14:textId="5CFA553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7.1</w:t>
            </w:r>
          </w:p>
        </w:tc>
        <w:tc>
          <w:tcPr>
            <w:tcW w:w="1389" w:type="dxa"/>
          </w:tcPr>
          <w:p w14:paraId="62E95375" w14:textId="1255522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</w:tcPr>
          <w:p w14:paraId="2C33A66B" w14:textId="5FF5050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-0.1</w:t>
            </w:r>
          </w:p>
        </w:tc>
      </w:tr>
      <w:tr w:rsidR="00BF034E" w14:paraId="57110988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2E786A9E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C9EEB31" w14:textId="6396CE21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7B18EB1" w14:textId="55CE460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12.6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1BBF89D" w14:textId="6560DFF1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12.4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33D707C" w14:textId="507C0E3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-0.2</w:t>
            </w:r>
          </w:p>
        </w:tc>
      </w:tr>
      <w:tr w:rsidR="00BF034E" w14:paraId="694EAFC9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6A11D88B" w14:textId="77777777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Medium education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49AD38FE" w14:textId="08300B75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157042B7" w14:textId="423B5DB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24.9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0EBC232D" w14:textId="7A87966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24.8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629E2DC4" w14:textId="3EA2454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-0.1</w:t>
            </w:r>
          </w:p>
        </w:tc>
      </w:tr>
      <w:tr w:rsidR="00BF034E" w14:paraId="4E0D38A4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  <w:bottom w:val="nil"/>
            </w:tcBorders>
          </w:tcPr>
          <w:p w14:paraId="0ABAAE54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  <w:vAlign w:val="center"/>
          </w:tcPr>
          <w:p w14:paraId="36BE8D1B" w14:textId="0A381E58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47380E50" w14:textId="7248E732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39.2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4C89F42B" w14:textId="39C64E50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39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14:paraId="6368FF0B" w14:textId="60150ED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-0.2</w:t>
            </w:r>
          </w:p>
        </w:tc>
      </w:tr>
      <w:tr w:rsidR="00BF034E" w14:paraId="012DBC19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6C42B7C7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56914314" w14:textId="24300C46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  <w:tcBorders>
              <w:top w:val="nil"/>
            </w:tcBorders>
          </w:tcPr>
          <w:p w14:paraId="1DC744CA" w14:textId="22E6E483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15.8</w:t>
            </w:r>
          </w:p>
        </w:tc>
        <w:tc>
          <w:tcPr>
            <w:tcW w:w="1389" w:type="dxa"/>
            <w:tcBorders>
              <w:top w:val="nil"/>
            </w:tcBorders>
          </w:tcPr>
          <w:p w14:paraId="00A6A9CA" w14:textId="0ED934F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17.9</w:t>
            </w:r>
          </w:p>
        </w:tc>
        <w:tc>
          <w:tcPr>
            <w:tcW w:w="1661" w:type="dxa"/>
            <w:tcBorders>
              <w:top w:val="nil"/>
            </w:tcBorders>
          </w:tcPr>
          <w:p w14:paraId="14CC6AE6" w14:textId="3DD24E4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2.1</w:t>
            </w:r>
          </w:p>
        </w:tc>
      </w:tr>
      <w:tr w:rsidR="00BF034E" w14:paraId="71E58255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5295AF16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536AB054" w14:textId="3D8D4CB5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3EFB5F3B" w14:textId="48121CD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8.3</w:t>
            </w:r>
          </w:p>
        </w:tc>
        <w:tc>
          <w:tcPr>
            <w:tcW w:w="1389" w:type="dxa"/>
          </w:tcPr>
          <w:p w14:paraId="4C8136AB" w14:textId="79E9212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7.2</w:t>
            </w:r>
          </w:p>
        </w:tc>
        <w:tc>
          <w:tcPr>
            <w:tcW w:w="1661" w:type="dxa"/>
          </w:tcPr>
          <w:p w14:paraId="141B2EF7" w14:textId="7FAA703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-1.1</w:t>
            </w:r>
          </w:p>
        </w:tc>
      </w:tr>
      <w:tr w:rsidR="00BF034E" w14:paraId="415D4DED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0CC5F776" w14:textId="4CBE0C20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21B311A8" w14:textId="40F67687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DB91ED0" w14:textId="48A1040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11.8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1E00805" w14:textId="6423F347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11.1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AA0AEC3" w14:textId="5238E53A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-0.7</w:t>
            </w:r>
          </w:p>
        </w:tc>
      </w:tr>
      <w:tr w:rsidR="00BF034E" w14:paraId="583AF43D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7F6C9064" w14:textId="31E41001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High education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02EC3FF2" w14:textId="1FD3A7DC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C5DE4E1" w14:textId="6BBEB444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19.4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79226DE5" w14:textId="47050FA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18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38DED916" w14:textId="0F19EAF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-1.4</w:t>
            </w:r>
          </w:p>
        </w:tc>
      </w:tr>
      <w:tr w:rsidR="00BF034E" w14:paraId="6B11EBEB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338343D5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4DCE07D6" w14:textId="1E400E2E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740F8530" w14:textId="7057FA77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48.5</w:t>
            </w:r>
          </w:p>
        </w:tc>
        <w:tc>
          <w:tcPr>
            <w:tcW w:w="1389" w:type="dxa"/>
            <w:tcBorders>
              <w:top w:val="nil"/>
            </w:tcBorders>
          </w:tcPr>
          <w:p w14:paraId="12758A96" w14:textId="7A30A748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45.7</w:t>
            </w:r>
          </w:p>
        </w:tc>
        <w:tc>
          <w:tcPr>
            <w:tcW w:w="1661" w:type="dxa"/>
            <w:tcBorders>
              <w:top w:val="nil"/>
            </w:tcBorders>
          </w:tcPr>
          <w:p w14:paraId="4252519E" w14:textId="378E5F5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-2.8</w:t>
            </w:r>
          </w:p>
        </w:tc>
      </w:tr>
      <w:tr w:rsidR="00BF034E" w14:paraId="5F57F86D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29948830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42396FFB" w14:textId="5A1AAE4D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3089C228" w14:textId="6BEC0230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18.2</w:t>
            </w:r>
          </w:p>
        </w:tc>
        <w:tc>
          <w:tcPr>
            <w:tcW w:w="1389" w:type="dxa"/>
          </w:tcPr>
          <w:p w14:paraId="2FEA476F" w14:textId="35A8212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21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</w:tcPr>
          <w:p w14:paraId="49C32B11" w14:textId="671BB4A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2.8</w:t>
            </w:r>
          </w:p>
        </w:tc>
      </w:tr>
      <w:tr w:rsidR="00BF034E" w14:paraId="04F4ABB1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4CE251DA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216AF363" w14:textId="579DD5A7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1F07D29E" w14:textId="2CEF1C87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6.8</w:t>
            </w:r>
          </w:p>
        </w:tc>
        <w:tc>
          <w:tcPr>
            <w:tcW w:w="1389" w:type="dxa"/>
          </w:tcPr>
          <w:p w14:paraId="0A27ACFA" w14:textId="6C262C0D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8.1</w:t>
            </w:r>
          </w:p>
        </w:tc>
        <w:tc>
          <w:tcPr>
            <w:tcW w:w="1661" w:type="dxa"/>
          </w:tcPr>
          <w:p w14:paraId="2F23A16D" w14:textId="0F74D3B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1.3</w:t>
            </w:r>
          </w:p>
        </w:tc>
      </w:tr>
      <w:tr w:rsidR="00BF034E" w14:paraId="35F99B44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7B76B71B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145B7FAC" w14:textId="54BCF979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153D9C83" w14:textId="0FEB5AB8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7.2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77AA1BD0" w14:textId="5303F7A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7.2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3F9ECAD" w14:textId="5A4054A0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0</w:t>
            </w:r>
          </w:p>
        </w:tc>
      </w:tr>
      <w:tr w:rsidR="00BF034E" w14:paraId="7B335DA3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396B57A7" w14:textId="77777777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White, non-Hispanic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660E7DE7" w14:textId="62CC746D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5500F7C2" w14:textId="70FB563D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25.4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212DBC73" w14:textId="75285360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23.8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72A33BA0" w14:textId="27137566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-1.6</w:t>
            </w:r>
          </w:p>
        </w:tc>
      </w:tr>
      <w:tr w:rsidR="00BF034E" w14:paraId="73BEE3D4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7C9C216F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0CBB9CD5" w14:textId="5EBC493B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147C5473" w14:textId="308B96B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40.5</w:t>
            </w:r>
          </w:p>
        </w:tc>
        <w:tc>
          <w:tcPr>
            <w:tcW w:w="1389" w:type="dxa"/>
            <w:tcBorders>
              <w:top w:val="nil"/>
            </w:tcBorders>
          </w:tcPr>
          <w:p w14:paraId="00C074AE" w14:textId="7621709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38.1</w:t>
            </w:r>
          </w:p>
        </w:tc>
        <w:tc>
          <w:tcPr>
            <w:tcW w:w="1661" w:type="dxa"/>
            <w:tcBorders>
              <w:top w:val="nil"/>
            </w:tcBorders>
          </w:tcPr>
          <w:p w14:paraId="7248F3D3" w14:textId="7BEA7FEA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-2.4</w:t>
            </w:r>
          </w:p>
        </w:tc>
      </w:tr>
      <w:tr w:rsidR="00BF034E" w14:paraId="1F418DA1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7D374342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4C1C35EF" w14:textId="071554CB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714DEE82" w14:textId="2E59FE2E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16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389" w:type="dxa"/>
          </w:tcPr>
          <w:p w14:paraId="55C3E584" w14:textId="653F1932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19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</w:tcPr>
          <w:p w14:paraId="5748CF32" w14:textId="009E958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</w:t>
            </w:r>
            <w:r w:rsidR="00283114">
              <w:rPr>
                <w:sz w:val="20"/>
                <w:szCs w:val="20"/>
              </w:rPr>
              <w:t>.0</w:t>
            </w:r>
          </w:p>
        </w:tc>
      </w:tr>
      <w:tr w:rsidR="00BF034E" w14:paraId="5185B0C0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30E31283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1249E7D6" w14:textId="59F1A0D4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384FB1B8" w14:textId="53EA9863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7.4</w:t>
            </w:r>
          </w:p>
        </w:tc>
        <w:tc>
          <w:tcPr>
            <w:tcW w:w="1389" w:type="dxa"/>
          </w:tcPr>
          <w:p w14:paraId="6461A36D" w14:textId="0535063D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8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</w:tcPr>
          <w:p w14:paraId="10C786A9" w14:textId="10387D82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0.6</w:t>
            </w:r>
          </w:p>
        </w:tc>
      </w:tr>
      <w:tr w:rsidR="00BF034E" w14:paraId="143CCCA8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4CA5E84E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13CDE4AF" w14:textId="25B3C500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CCADA13" w14:textId="62339A40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10.6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D1CF632" w14:textId="7BB57C5A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11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0B1DE091" w14:textId="5FFC9D7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0.4</w:t>
            </w:r>
          </w:p>
        </w:tc>
      </w:tr>
      <w:tr w:rsidR="00BF034E" w14:paraId="7F3C9987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10DA87CD" w14:textId="77777777" w:rsidR="00BF034E" w:rsidRPr="00584A18" w:rsidRDefault="00BF034E" w:rsidP="00BF034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Black, non-Hispanic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2A9872FB" w14:textId="1C4B93F5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357FC0CE" w14:textId="7932791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35.4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01146C77" w14:textId="205C0F12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39.5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0791CB9A" w14:textId="06BAE382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4.1</w:t>
            </w:r>
          </w:p>
        </w:tc>
      </w:tr>
      <w:tr w:rsidR="00BF034E" w14:paraId="38FDB186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52DAB96E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2C088A0D" w14:textId="02BA6134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5EA4ED70" w14:textId="4AB6AE0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39.3</w:t>
            </w:r>
          </w:p>
        </w:tc>
        <w:tc>
          <w:tcPr>
            <w:tcW w:w="1389" w:type="dxa"/>
            <w:tcBorders>
              <w:top w:val="nil"/>
            </w:tcBorders>
          </w:tcPr>
          <w:p w14:paraId="7835BDEC" w14:textId="5D3ECDB5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37.5</w:t>
            </w:r>
          </w:p>
        </w:tc>
        <w:tc>
          <w:tcPr>
            <w:tcW w:w="1661" w:type="dxa"/>
            <w:tcBorders>
              <w:top w:val="nil"/>
            </w:tcBorders>
          </w:tcPr>
          <w:p w14:paraId="40C3F794" w14:textId="4D667511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-1.8</w:t>
            </w:r>
          </w:p>
        </w:tc>
      </w:tr>
      <w:tr w:rsidR="00BF034E" w14:paraId="5C5A7022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77902377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6FAD7880" w14:textId="1892DE11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6CF4B278" w14:textId="6EA5DE9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7.3</w:t>
            </w:r>
          </w:p>
        </w:tc>
        <w:tc>
          <w:tcPr>
            <w:tcW w:w="1389" w:type="dxa"/>
          </w:tcPr>
          <w:p w14:paraId="026F9C0F" w14:textId="6DBF430C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8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661" w:type="dxa"/>
          </w:tcPr>
          <w:p w14:paraId="0EC2A5AC" w14:textId="62D28F6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0.7</w:t>
            </w:r>
          </w:p>
        </w:tc>
      </w:tr>
      <w:tr w:rsidR="00BF034E" w14:paraId="40976134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148C9F1F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71C128C6" w14:textId="11B84162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1A461CD5" w14:textId="42D487C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6.1</w:t>
            </w:r>
          </w:p>
        </w:tc>
        <w:tc>
          <w:tcPr>
            <w:tcW w:w="1389" w:type="dxa"/>
          </w:tcPr>
          <w:p w14:paraId="0ECCD63F" w14:textId="6E69FF49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4.7</w:t>
            </w:r>
          </w:p>
        </w:tc>
        <w:tc>
          <w:tcPr>
            <w:tcW w:w="1661" w:type="dxa"/>
          </w:tcPr>
          <w:p w14:paraId="6343F192" w14:textId="7373887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-1.4</w:t>
            </w:r>
          </w:p>
        </w:tc>
      </w:tr>
      <w:tr w:rsidR="00BF034E" w14:paraId="5ADA9F71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2133272C" w14:textId="77777777" w:rsidR="00BF034E" w:rsidRPr="00584A18" w:rsidRDefault="00BF034E" w:rsidP="00BF034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42727483" w14:textId="742EFE84" w:rsidR="00BF034E" w:rsidRPr="00584A18" w:rsidRDefault="00BF034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BECA1E7" w14:textId="3247C55B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11.9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00BEC5F" w14:textId="066AF27A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10.3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47796A2" w14:textId="4FE4F18F" w:rsidR="00BF034E" w:rsidRPr="00584A18" w:rsidRDefault="00BF034E" w:rsidP="00BF034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-1.6</w:t>
            </w:r>
          </w:p>
        </w:tc>
      </w:tr>
      <w:tr w:rsidR="00FC667E" w14:paraId="0A4D7160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0A78E8B4" w14:textId="149888F3" w:rsidR="00FC667E" w:rsidRPr="00584A18" w:rsidRDefault="00FC667E" w:rsidP="00FC667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Hispanic</w:t>
            </w:r>
            <w:r w:rsidR="009E309E" w:rsidRPr="00584A18">
              <w:rPr>
                <w:sz w:val="20"/>
                <w:szCs w:val="20"/>
              </w:rPr>
              <w:t>/Latinx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5B83E894" w14:textId="1E1E3E65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6E7E4F87" w14:textId="1D13E07B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31.7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7EBDDF1B" w14:textId="1E9786E2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37.4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552512C2" w14:textId="361E486B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5.7</w:t>
            </w:r>
          </w:p>
        </w:tc>
      </w:tr>
      <w:tr w:rsidR="00FC667E" w14:paraId="6640DBF6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58031BA2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0A47F2B1" w14:textId="5410B16B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053625CE" w14:textId="42CD132D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32.8</w:t>
            </w:r>
          </w:p>
        </w:tc>
        <w:tc>
          <w:tcPr>
            <w:tcW w:w="1389" w:type="dxa"/>
            <w:tcBorders>
              <w:top w:val="nil"/>
            </w:tcBorders>
          </w:tcPr>
          <w:p w14:paraId="0954F77A" w14:textId="50658B2D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32.3</w:t>
            </w:r>
          </w:p>
        </w:tc>
        <w:tc>
          <w:tcPr>
            <w:tcW w:w="1661" w:type="dxa"/>
            <w:tcBorders>
              <w:top w:val="nil"/>
            </w:tcBorders>
          </w:tcPr>
          <w:p w14:paraId="1BA6BA2C" w14:textId="6299116A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-0.5</w:t>
            </w:r>
          </w:p>
        </w:tc>
      </w:tr>
      <w:tr w:rsidR="00FC667E" w14:paraId="54C785AE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61434C20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6DCC46B5" w14:textId="21F9FF48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50C17AD9" w14:textId="253E0812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13.7</w:t>
            </w:r>
          </w:p>
        </w:tc>
        <w:tc>
          <w:tcPr>
            <w:tcW w:w="1389" w:type="dxa"/>
          </w:tcPr>
          <w:p w14:paraId="2992C2A8" w14:textId="57C857FB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12.3</w:t>
            </w:r>
          </w:p>
        </w:tc>
        <w:tc>
          <w:tcPr>
            <w:tcW w:w="1661" w:type="dxa"/>
          </w:tcPr>
          <w:p w14:paraId="7E42691D" w14:textId="3BE40FED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-1.4</w:t>
            </w:r>
          </w:p>
        </w:tc>
      </w:tr>
      <w:tr w:rsidR="00FC667E" w14:paraId="37A6B2FB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05603FB4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5878878C" w14:textId="713D3C33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22F4F7AD" w14:textId="3743C579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9.5</w:t>
            </w:r>
          </w:p>
        </w:tc>
        <w:tc>
          <w:tcPr>
            <w:tcW w:w="1389" w:type="dxa"/>
          </w:tcPr>
          <w:p w14:paraId="2ACE7E51" w14:textId="3DFB8CA6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6.7</w:t>
            </w:r>
          </w:p>
        </w:tc>
        <w:tc>
          <w:tcPr>
            <w:tcW w:w="1661" w:type="dxa"/>
          </w:tcPr>
          <w:p w14:paraId="4ED0B46E" w14:textId="764F8009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-2.8</w:t>
            </w:r>
          </w:p>
        </w:tc>
      </w:tr>
      <w:tr w:rsidR="00FC667E" w14:paraId="0ABCEE37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14:paraId="34D2D5A7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175B2EB4" w14:textId="614A0B2B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01B6A5D" w14:textId="62EFE143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12.2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6CC2363" w14:textId="27A1BB41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11.4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7076703E" w14:textId="02998662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-0.8</w:t>
            </w:r>
          </w:p>
        </w:tc>
      </w:tr>
      <w:tr w:rsidR="00FC667E" w14:paraId="35326F36" w14:textId="77777777" w:rsidTr="00731F82">
        <w:trPr>
          <w:trHeight w:val="20"/>
          <w:jc w:val="center"/>
        </w:trPr>
        <w:tc>
          <w:tcPr>
            <w:tcW w:w="1791" w:type="dxa"/>
            <w:vMerge w:val="restart"/>
            <w:tcBorders>
              <w:top w:val="single" w:sz="4" w:space="0" w:color="auto"/>
              <w:bottom w:val="nil"/>
            </w:tcBorders>
          </w:tcPr>
          <w:p w14:paraId="112D2AEB" w14:textId="77777777" w:rsidR="00FC667E" w:rsidRPr="00584A18" w:rsidRDefault="00FC667E" w:rsidP="00FC667E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Other, non-Hispanic</w:t>
            </w:r>
          </w:p>
        </w:tc>
        <w:tc>
          <w:tcPr>
            <w:tcW w:w="1791" w:type="dxa"/>
            <w:tcBorders>
              <w:top w:val="single" w:sz="4" w:space="0" w:color="auto"/>
              <w:bottom w:val="nil"/>
            </w:tcBorders>
            <w:vAlign w:val="center"/>
          </w:tcPr>
          <w:p w14:paraId="0CD423C9" w14:textId="1764BAAD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Non-drinker     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416D8227" w14:textId="56C501F1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36.1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2126EB7C" w14:textId="5EE85810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46.5</w:t>
            </w:r>
          </w:p>
        </w:tc>
        <w:tc>
          <w:tcPr>
            <w:tcW w:w="1661" w:type="dxa"/>
            <w:tcBorders>
              <w:top w:val="single" w:sz="4" w:space="0" w:color="auto"/>
              <w:bottom w:val="nil"/>
            </w:tcBorders>
          </w:tcPr>
          <w:p w14:paraId="6D24BB4D" w14:textId="128742AB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10.4</w:t>
            </w:r>
          </w:p>
        </w:tc>
      </w:tr>
      <w:tr w:rsidR="00FC667E" w14:paraId="56397F0E" w14:textId="77777777" w:rsidTr="00731F82">
        <w:trPr>
          <w:trHeight w:val="20"/>
          <w:jc w:val="center"/>
        </w:trPr>
        <w:tc>
          <w:tcPr>
            <w:tcW w:w="1791" w:type="dxa"/>
            <w:vMerge/>
            <w:tcBorders>
              <w:top w:val="nil"/>
            </w:tcBorders>
          </w:tcPr>
          <w:p w14:paraId="6AE1365E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5CEFA67D" w14:textId="39235F77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Drinker, no HED </w:t>
            </w:r>
          </w:p>
        </w:tc>
        <w:tc>
          <w:tcPr>
            <w:tcW w:w="1389" w:type="dxa"/>
            <w:tcBorders>
              <w:top w:val="nil"/>
            </w:tcBorders>
          </w:tcPr>
          <w:p w14:paraId="70D2EA71" w14:textId="6A156054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38.9</w:t>
            </w:r>
          </w:p>
        </w:tc>
        <w:tc>
          <w:tcPr>
            <w:tcW w:w="1389" w:type="dxa"/>
            <w:tcBorders>
              <w:top w:val="nil"/>
            </w:tcBorders>
          </w:tcPr>
          <w:p w14:paraId="6678D381" w14:textId="511D57EC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35.4</w:t>
            </w:r>
          </w:p>
        </w:tc>
        <w:tc>
          <w:tcPr>
            <w:tcW w:w="1661" w:type="dxa"/>
            <w:tcBorders>
              <w:top w:val="nil"/>
            </w:tcBorders>
          </w:tcPr>
          <w:p w14:paraId="4456EFC7" w14:textId="6DC2D7AB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-3.5</w:t>
            </w:r>
          </w:p>
        </w:tc>
      </w:tr>
      <w:tr w:rsidR="00FC667E" w14:paraId="78515269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76CC2D26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11ED0EAE" w14:textId="5EE984C5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Occasional HED  </w:t>
            </w:r>
          </w:p>
        </w:tc>
        <w:tc>
          <w:tcPr>
            <w:tcW w:w="1389" w:type="dxa"/>
          </w:tcPr>
          <w:p w14:paraId="4E58F710" w14:textId="373A60B0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12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389" w:type="dxa"/>
          </w:tcPr>
          <w:p w14:paraId="460AF016" w14:textId="1EA38A02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8.2</w:t>
            </w:r>
          </w:p>
        </w:tc>
        <w:tc>
          <w:tcPr>
            <w:tcW w:w="1661" w:type="dxa"/>
          </w:tcPr>
          <w:p w14:paraId="2CA95C94" w14:textId="02F23E01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-3.8</w:t>
            </w:r>
          </w:p>
        </w:tc>
      </w:tr>
      <w:tr w:rsidR="00FC667E" w14:paraId="36F49554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62D36C45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63ED8315" w14:textId="2C3F24C1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Monthly HED     </w:t>
            </w:r>
          </w:p>
        </w:tc>
        <w:tc>
          <w:tcPr>
            <w:tcW w:w="1389" w:type="dxa"/>
          </w:tcPr>
          <w:p w14:paraId="29CAABAD" w14:textId="5F9E8416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5</w:t>
            </w:r>
            <w:r w:rsidR="00584A18">
              <w:rPr>
                <w:sz w:val="20"/>
                <w:szCs w:val="20"/>
              </w:rPr>
              <w:t>.0</w:t>
            </w:r>
          </w:p>
        </w:tc>
        <w:tc>
          <w:tcPr>
            <w:tcW w:w="1389" w:type="dxa"/>
          </w:tcPr>
          <w:p w14:paraId="5F28C6AA" w14:textId="42094124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4.6</w:t>
            </w:r>
          </w:p>
        </w:tc>
        <w:tc>
          <w:tcPr>
            <w:tcW w:w="1661" w:type="dxa"/>
          </w:tcPr>
          <w:p w14:paraId="3A5A5827" w14:textId="7814D8D8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-0.4</w:t>
            </w:r>
          </w:p>
        </w:tc>
      </w:tr>
      <w:tr w:rsidR="00FC667E" w14:paraId="0D3089F8" w14:textId="77777777" w:rsidTr="00731F82">
        <w:trPr>
          <w:trHeight w:val="20"/>
          <w:jc w:val="center"/>
        </w:trPr>
        <w:tc>
          <w:tcPr>
            <w:tcW w:w="1791" w:type="dxa"/>
            <w:vMerge/>
          </w:tcPr>
          <w:p w14:paraId="71946A0B" w14:textId="77777777" w:rsidR="00FC667E" w:rsidRPr="00584A18" w:rsidRDefault="00FC667E" w:rsidP="00FC667E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65B52E44" w14:textId="635E9BD6" w:rsidR="00FC667E" w:rsidRPr="00584A18" w:rsidRDefault="00FC667E" w:rsidP="00731F82">
            <w:pPr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 xml:space="preserve">Weekly HED      </w:t>
            </w:r>
          </w:p>
        </w:tc>
        <w:tc>
          <w:tcPr>
            <w:tcW w:w="1389" w:type="dxa"/>
          </w:tcPr>
          <w:p w14:paraId="72BCD3B9" w14:textId="52CFBD58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8.1</w:t>
            </w:r>
          </w:p>
        </w:tc>
        <w:tc>
          <w:tcPr>
            <w:tcW w:w="1389" w:type="dxa"/>
          </w:tcPr>
          <w:p w14:paraId="5113450F" w14:textId="069FC1F2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5.3</w:t>
            </w:r>
          </w:p>
        </w:tc>
        <w:tc>
          <w:tcPr>
            <w:tcW w:w="1661" w:type="dxa"/>
          </w:tcPr>
          <w:p w14:paraId="6B4D3D2B" w14:textId="39E026BF" w:rsidR="00FC667E" w:rsidRPr="00584A18" w:rsidRDefault="00FC667E" w:rsidP="00FC667E">
            <w:pPr>
              <w:jc w:val="center"/>
              <w:rPr>
                <w:sz w:val="20"/>
                <w:szCs w:val="20"/>
              </w:rPr>
            </w:pPr>
            <w:r w:rsidRPr="00584A18">
              <w:rPr>
                <w:sz w:val="20"/>
                <w:szCs w:val="20"/>
              </w:rPr>
              <w:t>-2.8</w:t>
            </w:r>
          </w:p>
        </w:tc>
      </w:tr>
    </w:tbl>
    <w:p w14:paraId="6675202D" w14:textId="1E85DDEE" w:rsidR="001A5E71" w:rsidRDefault="00605990" w:rsidP="00F12302">
      <w:r>
        <w:t xml:space="preserve">The observed proportion is based on NESARC III data, and the predicted proportion is based on the NESARC I population simulated over 11 years using the alcohol transition probabilities. </w:t>
      </w:r>
    </w:p>
    <w:p w14:paraId="15A3B3D0" w14:textId="77777777" w:rsidR="00F12302" w:rsidRDefault="00F12302" w:rsidP="00F12302">
      <w:pPr>
        <w:sectPr w:rsidR="00F12302" w:rsidSect="00B72476">
          <w:pgSz w:w="12240" w:h="15840"/>
          <w:pgMar w:top="1134" w:right="1440" w:bottom="851" w:left="1440" w:header="708" w:footer="506" w:gutter="0"/>
          <w:cols w:space="708"/>
          <w:docGrid w:linePitch="360"/>
        </w:sectPr>
      </w:pPr>
    </w:p>
    <w:p w14:paraId="2244DB2E" w14:textId="469932A7" w:rsidR="00B72476" w:rsidRDefault="00B72476" w:rsidP="00F12302">
      <w:pPr>
        <w:rPr>
          <w:b/>
          <w:bCs/>
        </w:rPr>
      </w:pPr>
      <w:r w:rsidRPr="00B72476">
        <w:rPr>
          <w:b/>
          <w:bCs/>
        </w:rPr>
        <w:lastRenderedPageBreak/>
        <w:t>Figure Captions</w:t>
      </w:r>
    </w:p>
    <w:p w14:paraId="6AE80AD5" w14:textId="77777777" w:rsidR="00B72476" w:rsidRPr="00B72476" w:rsidRDefault="00B72476" w:rsidP="00F12302">
      <w:pPr>
        <w:rPr>
          <w:b/>
          <w:bCs/>
        </w:rPr>
      </w:pPr>
    </w:p>
    <w:p w14:paraId="75D3BCD9" w14:textId="4D4319E2" w:rsidR="00F12302" w:rsidRDefault="00F12302" w:rsidP="00F12302">
      <w:r>
        <w:t>Figure S</w:t>
      </w:r>
      <w:r w:rsidR="00E02422">
        <w:t>1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 w:rsidR="00FC63E6">
        <w:t xml:space="preserve"> </w:t>
      </w:r>
      <w:r>
        <w:t xml:space="preserve">and age. </w:t>
      </w:r>
    </w:p>
    <w:p w14:paraId="5700B83B" w14:textId="5B15B5DF" w:rsidR="00F12302" w:rsidRDefault="00F12302" w:rsidP="00F12302"/>
    <w:p w14:paraId="4D786821" w14:textId="0E841622" w:rsidR="00F12302" w:rsidRDefault="00F12302" w:rsidP="00F12302">
      <w:r>
        <w:t>Figure S</w:t>
      </w:r>
      <w:r w:rsidR="00E02422">
        <w:t>2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>
        <w:t xml:space="preserve"> and educational attainment. </w:t>
      </w:r>
    </w:p>
    <w:p w14:paraId="1F3FA5AA" w14:textId="77777777" w:rsidR="00F12302" w:rsidRDefault="00F12302" w:rsidP="00F12302"/>
    <w:p w14:paraId="4385944E" w14:textId="29B86C7C" w:rsidR="00F12302" w:rsidRDefault="00F12302" w:rsidP="00F12302">
      <w:r>
        <w:t>Figure S</w:t>
      </w:r>
      <w:r w:rsidR="00E02422">
        <w:t>3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 w:rsidR="00FC63E6">
        <w:t xml:space="preserve"> </w:t>
      </w:r>
      <w:r>
        <w:t>and race and ethnicity.</w:t>
      </w:r>
    </w:p>
    <w:p w14:paraId="76974EFF" w14:textId="77777777" w:rsidR="00F12302" w:rsidRDefault="00F12302" w:rsidP="00F12302"/>
    <w:p w14:paraId="0B963C95" w14:textId="6F2000F7" w:rsidR="00F12302" w:rsidRDefault="00F12302" w:rsidP="00F12302">
      <w:r>
        <w:t>Figure S</w:t>
      </w:r>
      <w:r w:rsidR="00E02422">
        <w:t>4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 w:rsidR="00FC63E6">
        <w:t xml:space="preserve"> </w:t>
      </w:r>
      <w:r>
        <w:t>and sex.</w:t>
      </w:r>
    </w:p>
    <w:p w14:paraId="34DCF5C7" w14:textId="77777777" w:rsidR="00B72476" w:rsidRDefault="00B72476" w:rsidP="00F12302"/>
    <w:p w14:paraId="1CE7EAEC" w14:textId="77777777" w:rsidR="00B72476" w:rsidRDefault="00F12302" w:rsidP="00F12302">
      <w:r>
        <w:t xml:space="preserve"> Figure S</w:t>
      </w:r>
      <w:r w:rsidR="00E02422">
        <w:t>5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 w:rsidR="00FC63E6">
        <w:t xml:space="preserve"> </w:t>
      </w:r>
      <w:r>
        <w:t xml:space="preserve">and age. </w:t>
      </w:r>
    </w:p>
    <w:p w14:paraId="1D271109" w14:textId="77777777" w:rsidR="00B72476" w:rsidRDefault="00B72476" w:rsidP="00F12302"/>
    <w:p w14:paraId="6EC38540" w14:textId="082C0E23" w:rsidR="00F12302" w:rsidRDefault="00F12302" w:rsidP="00F12302">
      <w:r>
        <w:t>Figure S</w:t>
      </w:r>
      <w:r w:rsidR="00B2617F">
        <w:t>6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 w:rsidR="00FC63E6">
        <w:t xml:space="preserve"> </w:t>
      </w:r>
      <w:r>
        <w:t xml:space="preserve">and educational attainment. </w:t>
      </w:r>
    </w:p>
    <w:p w14:paraId="5DDBD964" w14:textId="35B76DCE" w:rsidR="00F12302" w:rsidRDefault="00F12302" w:rsidP="00F12302"/>
    <w:p w14:paraId="465140E4" w14:textId="07AE99DE" w:rsidR="00F12302" w:rsidRDefault="00F12302" w:rsidP="00F12302">
      <w:r>
        <w:t>Figure S</w:t>
      </w:r>
      <w:r w:rsidR="00B2617F">
        <w:t>7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 w:rsidR="00FC63E6">
        <w:t xml:space="preserve"> </w:t>
      </w:r>
      <w:r>
        <w:t>and race and ethnicity.</w:t>
      </w:r>
    </w:p>
    <w:p w14:paraId="62B9E0A4" w14:textId="77777777" w:rsidR="00B72476" w:rsidRDefault="00B72476" w:rsidP="00F12302"/>
    <w:p w14:paraId="68795ECF" w14:textId="5357C353" w:rsidR="00F12302" w:rsidRDefault="00F12302" w:rsidP="00F12302">
      <w:r>
        <w:t>Figure S</w:t>
      </w:r>
      <w:r w:rsidR="00B2617F">
        <w:t>8</w:t>
      </w:r>
      <w:r>
        <w:t xml:space="preserve">. </w:t>
      </w:r>
      <w:r w:rsidR="00FC63E6" w:rsidRPr="00FC63E6">
        <w:t>Probability of transitioning to each drinking state (or staying in the same state) over time, stratified by the initial drinking state</w:t>
      </w:r>
      <w:r w:rsidR="00FC63E6">
        <w:t xml:space="preserve"> </w:t>
      </w:r>
      <w:r>
        <w:t>and sex.</w:t>
      </w:r>
    </w:p>
    <w:p w14:paraId="13370C3C" w14:textId="77777777" w:rsidR="00F12302" w:rsidRDefault="00F12302" w:rsidP="00F12302"/>
    <w:p w14:paraId="41DD15E4" w14:textId="68ED26FC" w:rsidR="00F12302" w:rsidRDefault="00F12302" w:rsidP="00F12302"/>
    <w:p w14:paraId="599D993A" w14:textId="77777777" w:rsidR="00F12302" w:rsidRDefault="00F12302" w:rsidP="00F12302"/>
    <w:p w14:paraId="0E0C3844" w14:textId="77777777" w:rsidR="00F12302" w:rsidRDefault="00F12302" w:rsidP="00F12302"/>
    <w:p w14:paraId="66B8A5FA" w14:textId="687ABE46" w:rsidR="00871A79" w:rsidRDefault="00871A79" w:rsidP="00BA35F3"/>
    <w:p w14:paraId="1FFBA9CF" w14:textId="77777777" w:rsidR="007B6958" w:rsidRDefault="007B6958" w:rsidP="007B6958">
      <w:pPr>
        <w:rPr>
          <w:b/>
          <w:bCs/>
        </w:rPr>
      </w:pPr>
      <w:bookmarkStart w:id="0" w:name="_Toc95311256"/>
      <w:r w:rsidRPr="007B6958">
        <w:rPr>
          <w:b/>
          <w:bCs/>
        </w:rPr>
        <w:t>Statistical Code</w:t>
      </w:r>
      <w:bookmarkEnd w:id="0"/>
    </w:p>
    <w:p w14:paraId="75324127" w14:textId="77777777" w:rsidR="007B6958" w:rsidRPr="007B6958" w:rsidRDefault="007B6958" w:rsidP="007B6958">
      <w:pPr>
        <w:rPr>
          <w:b/>
          <w:bCs/>
        </w:rPr>
      </w:pPr>
    </w:p>
    <w:p w14:paraId="14AE3BF3" w14:textId="53ACC693" w:rsidR="007B6958" w:rsidRPr="00A168CA" w:rsidRDefault="007B6958" w:rsidP="007B6958">
      <w:r>
        <w:t xml:space="preserve">The statistical code for this manuscript is publicly available at </w:t>
      </w:r>
      <w:hyperlink r:id="rId12" w:history="1">
        <w:r w:rsidR="000438C9" w:rsidRPr="007F3243">
          <w:rPr>
            <w:rStyle w:val="Hyperlink"/>
          </w:rPr>
          <w:t>https://github.com/kpuka/SIMAH_clean/tree/main</w:t>
        </w:r>
        <w:r w:rsidR="000438C9" w:rsidRPr="007F3243">
          <w:rPr>
            <w:rStyle w:val="Hyperlink"/>
          </w:rPr>
          <w:t>/</w:t>
        </w:r>
        <w:r w:rsidR="000438C9" w:rsidRPr="007F3243">
          <w:rPr>
            <w:rStyle w:val="Hyperlink"/>
          </w:rPr>
          <w:t>Puka_2022_Alcohol_transitions</w:t>
        </w:r>
      </w:hyperlink>
      <w:r w:rsidR="000438C9">
        <w:t xml:space="preserve"> </w:t>
      </w:r>
    </w:p>
    <w:p w14:paraId="7B3E9345" w14:textId="77777777" w:rsidR="007B6958" w:rsidRDefault="007B6958" w:rsidP="007B6958">
      <w:pPr>
        <w:ind w:right="-279"/>
        <w:rPr>
          <w:color w:val="000000" w:themeColor="text1"/>
        </w:rPr>
      </w:pPr>
    </w:p>
    <w:p w14:paraId="2AA4AE89" w14:textId="77777777" w:rsidR="007B6958" w:rsidRPr="002B43EB" w:rsidRDefault="007B6958" w:rsidP="007B6958">
      <w:pPr>
        <w:ind w:right="-279"/>
        <w:rPr>
          <w:color w:val="000000" w:themeColor="text1"/>
        </w:rPr>
      </w:pPr>
    </w:p>
    <w:p w14:paraId="0CB1D96D" w14:textId="77777777" w:rsidR="007B6958" w:rsidRDefault="007B6958" w:rsidP="00BA35F3"/>
    <w:sectPr w:rsidR="007B6958" w:rsidSect="00EA3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DC01" w14:textId="77777777" w:rsidR="00F84CFF" w:rsidRDefault="00F84CFF" w:rsidP="00645371">
      <w:r>
        <w:separator/>
      </w:r>
    </w:p>
  </w:endnote>
  <w:endnote w:type="continuationSeparator" w:id="0">
    <w:p w14:paraId="2B5997AD" w14:textId="77777777" w:rsidR="00F84CFF" w:rsidRDefault="00F84CFF" w:rsidP="0064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22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762EB" w14:textId="5EAEA9A9" w:rsidR="00303E60" w:rsidRDefault="00303E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0F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A1B8F56" w14:textId="77777777" w:rsidR="00303E60" w:rsidRDefault="00303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681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C65B" w14:textId="77777777" w:rsidR="00F12302" w:rsidRDefault="00F123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10A5458" w14:textId="77777777" w:rsidR="00F12302" w:rsidRDefault="00F12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D3E1" w14:textId="77777777" w:rsidR="00F84CFF" w:rsidRDefault="00F84CFF" w:rsidP="00645371">
      <w:r>
        <w:separator/>
      </w:r>
    </w:p>
  </w:footnote>
  <w:footnote w:type="continuationSeparator" w:id="0">
    <w:p w14:paraId="5B00E135" w14:textId="77777777" w:rsidR="00F84CFF" w:rsidRDefault="00F84CFF" w:rsidP="0064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E030" w14:textId="08B7C8FC" w:rsidR="00303E60" w:rsidRPr="003B4E57" w:rsidRDefault="00303E60">
    <w:pPr>
      <w:pStyle w:val="Header"/>
    </w:pPr>
    <w:r w:rsidRPr="003B4E57">
      <w:t>Alcohol transitions</w:t>
    </w:r>
    <w:r w:rsidRPr="003B4E57">
      <w:tab/>
    </w:r>
    <w:r w:rsidRPr="003B4E57">
      <w:tab/>
      <w:t>Puka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E1B5" w14:textId="77777777" w:rsidR="00F12302" w:rsidRPr="003B4E57" w:rsidRDefault="00F12302">
    <w:pPr>
      <w:pStyle w:val="Header"/>
    </w:pPr>
    <w:r w:rsidRPr="003B4E57">
      <w:t>Alcohol transitions</w:t>
    </w:r>
    <w:r w:rsidRPr="003B4E57">
      <w:tab/>
    </w:r>
    <w:r w:rsidRPr="003B4E57">
      <w:tab/>
      <w:t>Puka 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99F"/>
    <w:multiLevelType w:val="hybridMultilevel"/>
    <w:tmpl w:val="9AAA0D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0C50"/>
    <w:multiLevelType w:val="hybridMultilevel"/>
    <w:tmpl w:val="C940552A"/>
    <w:lvl w:ilvl="0" w:tplc="2F567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0BDD"/>
    <w:multiLevelType w:val="hybridMultilevel"/>
    <w:tmpl w:val="88D86640"/>
    <w:lvl w:ilvl="0" w:tplc="B822A9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9BC"/>
    <w:multiLevelType w:val="hybridMultilevel"/>
    <w:tmpl w:val="8EAE2478"/>
    <w:lvl w:ilvl="0" w:tplc="3A345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C6C8E"/>
    <w:multiLevelType w:val="hybridMultilevel"/>
    <w:tmpl w:val="99A86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D41B7"/>
    <w:multiLevelType w:val="hybridMultilevel"/>
    <w:tmpl w:val="A97C8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87381">
    <w:abstractNumId w:val="5"/>
  </w:num>
  <w:num w:numId="2" w16cid:durableId="566765597">
    <w:abstractNumId w:val="2"/>
  </w:num>
  <w:num w:numId="3" w16cid:durableId="25447214">
    <w:abstractNumId w:val="0"/>
  </w:num>
  <w:num w:numId="4" w16cid:durableId="818305654">
    <w:abstractNumId w:val="4"/>
  </w:num>
  <w:num w:numId="5" w16cid:durableId="191304474">
    <w:abstractNumId w:val="1"/>
  </w:num>
  <w:num w:numId="6" w16cid:durableId="120621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Mzc1MzA2MrUwMTJR0lEKTi0uzszPAykwqgUA3mqc9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z9ddprsvppdcepdzap0v079tev5pzf0f9t&quot;&gt;SIMAH&lt;record-ids&gt;&lt;item&gt;2&lt;/item&gt;&lt;item&gt;3&lt;/item&gt;&lt;item&gt;4&lt;/item&gt;&lt;item&gt;21&lt;/item&gt;&lt;item&gt;27&lt;/item&gt;&lt;item&gt;49&lt;/item&gt;&lt;item&gt;59&lt;/item&gt;&lt;item&gt;60&lt;/item&gt;&lt;item&gt;61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83&lt;/item&gt;&lt;item&gt;84&lt;/item&gt;&lt;item&gt;85&lt;/item&gt;&lt;item&gt;88&lt;/item&gt;&lt;item&gt;89&lt;/item&gt;&lt;item&gt;90&lt;/item&gt;&lt;item&gt;91&lt;/item&gt;&lt;item&gt;93&lt;/item&gt;&lt;item&gt;94&lt;/item&gt;&lt;item&gt;95&lt;/item&gt;&lt;item&gt;96&lt;/item&gt;&lt;item&gt;97&lt;/item&gt;&lt;item&gt;98&lt;/item&gt;&lt;item&gt;99&lt;/item&gt;&lt;item&gt;111&lt;/item&gt;&lt;item&gt;112&lt;/item&gt;&lt;item&gt;113&lt;/item&gt;&lt;item&gt;115&lt;/item&gt;&lt;item&gt;116&lt;/item&gt;&lt;item&gt;118&lt;/item&gt;&lt;item&gt;119&lt;/item&gt;&lt;/record-ids&gt;&lt;/item&gt;&lt;/Libraries&gt;"/>
  </w:docVars>
  <w:rsids>
    <w:rsidRoot w:val="007F2614"/>
    <w:rsid w:val="00001152"/>
    <w:rsid w:val="00002189"/>
    <w:rsid w:val="000035FF"/>
    <w:rsid w:val="00003742"/>
    <w:rsid w:val="000043A2"/>
    <w:rsid w:val="000043A9"/>
    <w:rsid w:val="0000637C"/>
    <w:rsid w:val="00006996"/>
    <w:rsid w:val="00007816"/>
    <w:rsid w:val="00007FF2"/>
    <w:rsid w:val="00010429"/>
    <w:rsid w:val="000123AA"/>
    <w:rsid w:val="00012CAB"/>
    <w:rsid w:val="00013A44"/>
    <w:rsid w:val="00013DD0"/>
    <w:rsid w:val="00015D6C"/>
    <w:rsid w:val="00015E99"/>
    <w:rsid w:val="000177AA"/>
    <w:rsid w:val="0001789C"/>
    <w:rsid w:val="00020A22"/>
    <w:rsid w:val="00022381"/>
    <w:rsid w:val="000228A7"/>
    <w:rsid w:val="00023562"/>
    <w:rsid w:val="00023BD0"/>
    <w:rsid w:val="00023CA5"/>
    <w:rsid w:val="00024294"/>
    <w:rsid w:val="000242B4"/>
    <w:rsid w:val="00024B01"/>
    <w:rsid w:val="000254BE"/>
    <w:rsid w:val="00026520"/>
    <w:rsid w:val="000265AD"/>
    <w:rsid w:val="00026884"/>
    <w:rsid w:val="00027426"/>
    <w:rsid w:val="00027968"/>
    <w:rsid w:val="00027E7E"/>
    <w:rsid w:val="00030B8F"/>
    <w:rsid w:val="000311BC"/>
    <w:rsid w:val="000311C4"/>
    <w:rsid w:val="00031DBB"/>
    <w:rsid w:val="000323AA"/>
    <w:rsid w:val="00032B39"/>
    <w:rsid w:val="00032D3E"/>
    <w:rsid w:val="00032F9A"/>
    <w:rsid w:val="00034546"/>
    <w:rsid w:val="00034A12"/>
    <w:rsid w:val="00034B60"/>
    <w:rsid w:val="00035919"/>
    <w:rsid w:val="00035FC3"/>
    <w:rsid w:val="000360AC"/>
    <w:rsid w:val="000370A7"/>
    <w:rsid w:val="00037BFE"/>
    <w:rsid w:val="00041215"/>
    <w:rsid w:val="0004125E"/>
    <w:rsid w:val="00041466"/>
    <w:rsid w:val="00041549"/>
    <w:rsid w:val="00041722"/>
    <w:rsid w:val="00041786"/>
    <w:rsid w:val="0004228D"/>
    <w:rsid w:val="0004263B"/>
    <w:rsid w:val="0004287C"/>
    <w:rsid w:val="000433C8"/>
    <w:rsid w:val="00043663"/>
    <w:rsid w:val="000438C9"/>
    <w:rsid w:val="00044124"/>
    <w:rsid w:val="0004472B"/>
    <w:rsid w:val="00046E75"/>
    <w:rsid w:val="00047D27"/>
    <w:rsid w:val="00047F0A"/>
    <w:rsid w:val="0005018B"/>
    <w:rsid w:val="0005049A"/>
    <w:rsid w:val="00050803"/>
    <w:rsid w:val="00050E80"/>
    <w:rsid w:val="00051674"/>
    <w:rsid w:val="000528B4"/>
    <w:rsid w:val="00052D38"/>
    <w:rsid w:val="00053CB5"/>
    <w:rsid w:val="000540FC"/>
    <w:rsid w:val="00054737"/>
    <w:rsid w:val="000559A4"/>
    <w:rsid w:val="00056896"/>
    <w:rsid w:val="0005756E"/>
    <w:rsid w:val="000579F7"/>
    <w:rsid w:val="00060595"/>
    <w:rsid w:val="000610C0"/>
    <w:rsid w:val="00061722"/>
    <w:rsid w:val="00061D40"/>
    <w:rsid w:val="00061DCA"/>
    <w:rsid w:val="0006203D"/>
    <w:rsid w:val="00062477"/>
    <w:rsid w:val="00062D4E"/>
    <w:rsid w:val="00063A0E"/>
    <w:rsid w:val="00063BF2"/>
    <w:rsid w:val="00063F7B"/>
    <w:rsid w:val="00064940"/>
    <w:rsid w:val="000672C9"/>
    <w:rsid w:val="00070307"/>
    <w:rsid w:val="000726DB"/>
    <w:rsid w:val="000729C4"/>
    <w:rsid w:val="00073BA7"/>
    <w:rsid w:val="000749A6"/>
    <w:rsid w:val="00074E63"/>
    <w:rsid w:val="00074ED3"/>
    <w:rsid w:val="00074FC7"/>
    <w:rsid w:val="00075BD9"/>
    <w:rsid w:val="00075D90"/>
    <w:rsid w:val="0007611A"/>
    <w:rsid w:val="0007648F"/>
    <w:rsid w:val="00076673"/>
    <w:rsid w:val="00077360"/>
    <w:rsid w:val="00077C99"/>
    <w:rsid w:val="00077DEA"/>
    <w:rsid w:val="00080034"/>
    <w:rsid w:val="000800C2"/>
    <w:rsid w:val="00080337"/>
    <w:rsid w:val="000804B5"/>
    <w:rsid w:val="000809AA"/>
    <w:rsid w:val="000816BF"/>
    <w:rsid w:val="00081785"/>
    <w:rsid w:val="00081C57"/>
    <w:rsid w:val="0008253E"/>
    <w:rsid w:val="00083B03"/>
    <w:rsid w:val="00083C6C"/>
    <w:rsid w:val="00083C72"/>
    <w:rsid w:val="000853D3"/>
    <w:rsid w:val="00087B00"/>
    <w:rsid w:val="00091672"/>
    <w:rsid w:val="00091852"/>
    <w:rsid w:val="0009193B"/>
    <w:rsid w:val="00092F73"/>
    <w:rsid w:val="00093B59"/>
    <w:rsid w:val="0009568A"/>
    <w:rsid w:val="00095E1E"/>
    <w:rsid w:val="000964D9"/>
    <w:rsid w:val="00096638"/>
    <w:rsid w:val="00096795"/>
    <w:rsid w:val="000975EE"/>
    <w:rsid w:val="00097AA5"/>
    <w:rsid w:val="000A0148"/>
    <w:rsid w:val="000A0F27"/>
    <w:rsid w:val="000A2183"/>
    <w:rsid w:val="000A2B13"/>
    <w:rsid w:val="000A2EDF"/>
    <w:rsid w:val="000A38BC"/>
    <w:rsid w:val="000A38BE"/>
    <w:rsid w:val="000A41B1"/>
    <w:rsid w:val="000A470F"/>
    <w:rsid w:val="000A5363"/>
    <w:rsid w:val="000A68D4"/>
    <w:rsid w:val="000B0967"/>
    <w:rsid w:val="000B0B53"/>
    <w:rsid w:val="000B1942"/>
    <w:rsid w:val="000B22C5"/>
    <w:rsid w:val="000B29A2"/>
    <w:rsid w:val="000B2C78"/>
    <w:rsid w:val="000B334D"/>
    <w:rsid w:val="000B419D"/>
    <w:rsid w:val="000B4AF7"/>
    <w:rsid w:val="000B4BC1"/>
    <w:rsid w:val="000B4C2A"/>
    <w:rsid w:val="000B5666"/>
    <w:rsid w:val="000B65C0"/>
    <w:rsid w:val="000B6B34"/>
    <w:rsid w:val="000B7B1B"/>
    <w:rsid w:val="000B7C4E"/>
    <w:rsid w:val="000C01AB"/>
    <w:rsid w:val="000C0712"/>
    <w:rsid w:val="000C1F2A"/>
    <w:rsid w:val="000C2D2E"/>
    <w:rsid w:val="000C489A"/>
    <w:rsid w:val="000C527B"/>
    <w:rsid w:val="000C5B28"/>
    <w:rsid w:val="000C6CE0"/>
    <w:rsid w:val="000C6D0F"/>
    <w:rsid w:val="000C7DF0"/>
    <w:rsid w:val="000D06D9"/>
    <w:rsid w:val="000D0EDC"/>
    <w:rsid w:val="000D2943"/>
    <w:rsid w:val="000D2EED"/>
    <w:rsid w:val="000D45B8"/>
    <w:rsid w:val="000D4989"/>
    <w:rsid w:val="000D5170"/>
    <w:rsid w:val="000D5A6D"/>
    <w:rsid w:val="000D610C"/>
    <w:rsid w:val="000D6202"/>
    <w:rsid w:val="000E1A8B"/>
    <w:rsid w:val="000E2B31"/>
    <w:rsid w:val="000E2D9D"/>
    <w:rsid w:val="000E39F4"/>
    <w:rsid w:val="000E4B39"/>
    <w:rsid w:val="000E5713"/>
    <w:rsid w:val="000E5A69"/>
    <w:rsid w:val="000E5D57"/>
    <w:rsid w:val="000E6BAF"/>
    <w:rsid w:val="000E6D6A"/>
    <w:rsid w:val="000E7E24"/>
    <w:rsid w:val="000F005C"/>
    <w:rsid w:val="000F07AC"/>
    <w:rsid w:val="000F1525"/>
    <w:rsid w:val="000F1562"/>
    <w:rsid w:val="000F17B0"/>
    <w:rsid w:val="000F2565"/>
    <w:rsid w:val="000F4425"/>
    <w:rsid w:val="000F46C2"/>
    <w:rsid w:val="000F4D83"/>
    <w:rsid w:val="000F6348"/>
    <w:rsid w:val="000F67E3"/>
    <w:rsid w:val="000F76CD"/>
    <w:rsid w:val="00100A77"/>
    <w:rsid w:val="001015D0"/>
    <w:rsid w:val="00101730"/>
    <w:rsid w:val="00101AFB"/>
    <w:rsid w:val="00101B34"/>
    <w:rsid w:val="001020EE"/>
    <w:rsid w:val="00102122"/>
    <w:rsid w:val="00102AC2"/>
    <w:rsid w:val="0010324E"/>
    <w:rsid w:val="00104C9C"/>
    <w:rsid w:val="001051F9"/>
    <w:rsid w:val="0010560C"/>
    <w:rsid w:val="00105C5D"/>
    <w:rsid w:val="0010642C"/>
    <w:rsid w:val="00107A6C"/>
    <w:rsid w:val="001106EC"/>
    <w:rsid w:val="001109D7"/>
    <w:rsid w:val="00110C8C"/>
    <w:rsid w:val="00111E4D"/>
    <w:rsid w:val="00111FE1"/>
    <w:rsid w:val="00114BD6"/>
    <w:rsid w:val="00115AEA"/>
    <w:rsid w:val="00115CEC"/>
    <w:rsid w:val="00115EC6"/>
    <w:rsid w:val="00115F61"/>
    <w:rsid w:val="00116342"/>
    <w:rsid w:val="00117273"/>
    <w:rsid w:val="001174A7"/>
    <w:rsid w:val="00117C20"/>
    <w:rsid w:val="00120597"/>
    <w:rsid w:val="0012075B"/>
    <w:rsid w:val="00121327"/>
    <w:rsid w:val="001220FC"/>
    <w:rsid w:val="0012245E"/>
    <w:rsid w:val="00123035"/>
    <w:rsid w:val="001234E3"/>
    <w:rsid w:val="00123690"/>
    <w:rsid w:val="00125180"/>
    <w:rsid w:val="00125DFB"/>
    <w:rsid w:val="00125E41"/>
    <w:rsid w:val="0012663F"/>
    <w:rsid w:val="00126741"/>
    <w:rsid w:val="0012757A"/>
    <w:rsid w:val="00127EB2"/>
    <w:rsid w:val="0013033E"/>
    <w:rsid w:val="00130481"/>
    <w:rsid w:val="00131A3D"/>
    <w:rsid w:val="00131ED2"/>
    <w:rsid w:val="001320E3"/>
    <w:rsid w:val="00133368"/>
    <w:rsid w:val="0013372C"/>
    <w:rsid w:val="00133CB5"/>
    <w:rsid w:val="00134241"/>
    <w:rsid w:val="0013466B"/>
    <w:rsid w:val="00134850"/>
    <w:rsid w:val="001350E5"/>
    <w:rsid w:val="00135FB0"/>
    <w:rsid w:val="00136D65"/>
    <w:rsid w:val="0013730A"/>
    <w:rsid w:val="001405AA"/>
    <w:rsid w:val="0014060A"/>
    <w:rsid w:val="00140DF8"/>
    <w:rsid w:val="00141192"/>
    <w:rsid w:val="00141420"/>
    <w:rsid w:val="00141615"/>
    <w:rsid w:val="00142199"/>
    <w:rsid w:val="00144339"/>
    <w:rsid w:val="00144C1D"/>
    <w:rsid w:val="00144CDF"/>
    <w:rsid w:val="00146025"/>
    <w:rsid w:val="001469E6"/>
    <w:rsid w:val="00147073"/>
    <w:rsid w:val="00147AAA"/>
    <w:rsid w:val="001507E1"/>
    <w:rsid w:val="001509B5"/>
    <w:rsid w:val="001524EF"/>
    <w:rsid w:val="00152F25"/>
    <w:rsid w:val="001543E9"/>
    <w:rsid w:val="00155594"/>
    <w:rsid w:val="00155B9E"/>
    <w:rsid w:val="00155C50"/>
    <w:rsid w:val="00155E66"/>
    <w:rsid w:val="00155F23"/>
    <w:rsid w:val="001565C4"/>
    <w:rsid w:val="00156716"/>
    <w:rsid w:val="00157994"/>
    <w:rsid w:val="0016103C"/>
    <w:rsid w:val="0016173C"/>
    <w:rsid w:val="00162701"/>
    <w:rsid w:val="00163D93"/>
    <w:rsid w:val="0016495B"/>
    <w:rsid w:val="00164B81"/>
    <w:rsid w:val="00165610"/>
    <w:rsid w:val="00165B7B"/>
    <w:rsid w:val="001671D2"/>
    <w:rsid w:val="001677AF"/>
    <w:rsid w:val="00167A63"/>
    <w:rsid w:val="00170343"/>
    <w:rsid w:val="001710E8"/>
    <w:rsid w:val="00171561"/>
    <w:rsid w:val="00171831"/>
    <w:rsid w:val="001718A0"/>
    <w:rsid w:val="00172646"/>
    <w:rsid w:val="001726F0"/>
    <w:rsid w:val="001728C9"/>
    <w:rsid w:val="0017396D"/>
    <w:rsid w:val="0017525B"/>
    <w:rsid w:val="00175541"/>
    <w:rsid w:val="00175562"/>
    <w:rsid w:val="00175A10"/>
    <w:rsid w:val="001763F6"/>
    <w:rsid w:val="0017665F"/>
    <w:rsid w:val="00176661"/>
    <w:rsid w:val="001801CC"/>
    <w:rsid w:val="0018028A"/>
    <w:rsid w:val="00180537"/>
    <w:rsid w:val="0018074E"/>
    <w:rsid w:val="00182D5E"/>
    <w:rsid w:val="0018447F"/>
    <w:rsid w:val="001846A2"/>
    <w:rsid w:val="00184FD4"/>
    <w:rsid w:val="00187434"/>
    <w:rsid w:val="00187512"/>
    <w:rsid w:val="0018794D"/>
    <w:rsid w:val="00187D3C"/>
    <w:rsid w:val="001908E4"/>
    <w:rsid w:val="001919C8"/>
    <w:rsid w:val="00193916"/>
    <w:rsid w:val="001949BC"/>
    <w:rsid w:val="00194BAB"/>
    <w:rsid w:val="001957AB"/>
    <w:rsid w:val="0019604F"/>
    <w:rsid w:val="0019605D"/>
    <w:rsid w:val="00196997"/>
    <w:rsid w:val="00196F77"/>
    <w:rsid w:val="00197016"/>
    <w:rsid w:val="001972D5"/>
    <w:rsid w:val="001A08B3"/>
    <w:rsid w:val="001A0F26"/>
    <w:rsid w:val="001A0FCF"/>
    <w:rsid w:val="001A19F0"/>
    <w:rsid w:val="001A2ED6"/>
    <w:rsid w:val="001A2F73"/>
    <w:rsid w:val="001A3016"/>
    <w:rsid w:val="001A3050"/>
    <w:rsid w:val="001A33B1"/>
    <w:rsid w:val="001A3923"/>
    <w:rsid w:val="001A3B72"/>
    <w:rsid w:val="001A3CE8"/>
    <w:rsid w:val="001A414A"/>
    <w:rsid w:val="001A42A1"/>
    <w:rsid w:val="001A5E71"/>
    <w:rsid w:val="001A5EC2"/>
    <w:rsid w:val="001A60D2"/>
    <w:rsid w:val="001A6BBB"/>
    <w:rsid w:val="001A6F6D"/>
    <w:rsid w:val="001A71B0"/>
    <w:rsid w:val="001A721B"/>
    <w:rsid w:val="001A74A8"/>
    <w:rsid w:val="001A7756"/>
    <w:rsid w:val="001A7A64"/>
    <w:rsid w:val="001B0F66"/>
    <w:rsid w:val="001B1A59"/>
    <w:rsid w:val="001B1BB1"/>
    <w:rsid w:val="001B2B9A"/>
    <w:rsid w:val="001B32E8"/>
    <w:rsid w:val="001B42EF"/>
    <w:rsid w:val="001B5127"/>
    <w:rsid w:val="001B5D8F"/>
    <w:rsid w:val="001B6EF9"/>
    <w:rsid w:val="001B6FEB"/>
    <w:rsid w:val="001B7B9E"/>
    <w:rsid w:val="001C014B"/>
    <w:rsid w:val="001C1B1E"/>
    <w:rsid w:val="001C1F91"/>
    <w:rsid w:val="001C3260"/>
    <w:rsid w:val="001C3BAF"/>
    <w:rsid w:val="001C4850"/>
    <w:rsid w:val="001C6239"/>
    <w:rsid w:val="001C7234"/>
    <w:rsid w:val="001C7597"/>
    <w:rsid w:val="001C759A"/>
    <w:rsid w:val="001D06C3"/>
    <w:rsid w:val="001D0A38"/>
    <w:rsid w:val="001D0C03"/>
    <w:rsid w:val="001D0C15"/>
    <w:rsid w:val="001D1892"/>
    <w:rsid w:val="001D1944"/>
    <w:rsid w:val="001D20C4"/>
    <w:rsid w:val="001D2A70"/>
    <w:rsid w:val="001D370E"/>
    <w:rsid w:val="001D3A3D"/>
    <w:rsid w:val="001D3EBE"/>
    <w:rsid w:val="001D3F02"/>
    <w:rsid w:val="001D487D"/>
    <w:rsid w:val="001D4931"/>
    <w:rsid w:val="001D55BC"/>
    <w:rsid w:val="001D5A44"/>
    <w:rsid w:val="001D69E8"/>
    <w:rsid w:val="001D6C24"/>
    <w:rsid w:val="001D76AC"/>
    <w:rsid w:val="001D7BFB"/>
    <w:rsid w:val="001E1086"/>
    <w:rsid w:val="001E12A5"/>
    <w:rsid w:val="001E149D"/>
    <w:rsid w:val="001E2897"/>
    <w:rsid w:val="001E2966"/>
    <w:rsid w:val="001E2A73"/>
    <w:rsid w:val="001E2D91"/>
    <w:rsid w:val="001E345F"/>
    <w:rsid w:val="001E3EAF"/>
    <w:rsid w:val="001E401C"/>
    <w:rsid w:val="001E4FBC"/>
    <w:rsid w:val="001E56CB"/>
    <w:rsid w:val="001E5A40"/>
    <w:rsid w:val="001E5CCA"/>
    <w:rsid w:val="001E5F79"/>
    <w:rsid w:val="001E6D8B"/>
    <w:rsid w:val="001F0277"/>
    <w:rsid w:val="001F02C1"/>
    <w:rsid w:val="001F1959"/>
    <w:rsid w:val="001F234C"/>
    <w:rsid w:val="001F2758"/>
    <w:rsid w:val="001F2D34"/>
    <w:rsid w:val="001F38B5"/>
    <w:rsid w:val="001F3D56"/>
    <w:rsid w:val="001F402F"/>
    <w:rsid w:val="001F4437"/>
    <w:rsid w:val="001F4574"/>
    <w:rsid w:val="001F52F5"/>
    <w:rsid w:val="001F7196"/>
    <w:rsid w:val="001F74F1"/>
    <w:rsid w:val="001F74F4"/>
    <w:rsid w:val="001F75E8"/>
    <w:rsid w:val="001F76C5"/>
    <w:rsid w:val="0020076A"/>
    <w:rsid w:val="002009C3"/>
    <w:rsid w:val="00201B73"/>
    <w:rsid w:val="00201D1A"/>
    <w:rsid w:val="00202C8E"/>
    <w:rsid w:val="00203D63"/>
    <w:rsid w:val="002042C3"/>
    <w:rsid w:val="002042E9"/>
    <w:rsid w:val="00204360"/>
    <w:rsid w:val="00204446"/>
    <w:rsid w:val="002063F9"/>
    <w:rsid w:val="002069A4"/>
    <w:rsid w:val="00206BF1"/>
    <w:rsid w:val="00210675"/>
    <w:rsid w:val="00210B55"/>
    <w:rsid w:val="002120B7"/>
    <w:rsid w:val="00213DA1"/>
    <w:rsid w:val="00214007"/>
    <w:rsid w:val="00214D45"/>
    <w:rsid w:val="0021532A"/>
    <w:rsid w:val="002155EC"/>
    <w:rsid w:val="00215BC0"/>
    <w:rsid w:val="00216D4A"/>
    <w:rsid w:val="00216F00"/>
    <w:rsid w:val="0021760D"/>
    <w:rsid w:val="00217C93"/>
    <w:rsid w:val="00217EF0"/>
    <w:rsid w:val="00220085"/>
    <w:rsid w:val="00220ACA"/>
    <w:rsid w:val="002215F5"/>
    <w:rsid w:val="00221910"/>
    <w:rsid w:val="00222237"/>
    <w:rsid w:val="00222889"/>
    <w:rsid w:val="0022416B"/>
    <w:rsid w:val="0022473F"/>
    <w:rsid w:val="00224DB5"/>
    <w:rsid w:val="00224E16"/>
    <w:rsid w:val="0022508B"/>
    <w:rsid w:val="0022679C"/>
    <w:rsid w:val="002270F0"/>
    <w:rsid w:val="00227DB2"/>
    <w:rsid w:val="00227FB9"/>
    <w:rsid w:val="002307A9"/>
    <w:rsid w:val="00230A0F"/>
    <w:rsid w:val="00230BB0"/>
    <w:rsid w:val="00231727"/>
    <w:rsid w:val="00231D05"/>
    <w:rsid w:val="00233284"/>
    <w:rsid w:val="00233955"/>
    <w:rsid w:val="00233A81"/>
    <w:rsid w:val="00234183"/>
    <w:rsid w:val="00234962"/>
    <w:rsid w:val="00234DE1"/>
    <w:rsid w:val="00235302"/>
    <w:rsid w:val="0023597F"/>
    <w:rsid w:val="00235C05"/>
    <w:rsid w:val="00236611"/>
    <w:rsid w:val="00240BE1"/>
    <w:rsid w:val="00241195"/>
    <w:rsid w:val="002411EA"/>
    <w:rsid w:val="0024151C"/>
    <w:rsid w:val="002418CD"/>
    <w:rsid w:val="00241DB4"/>
    <w:rsid w:val="00241E75"/>
    <w:rsid w:val="00242365"/>
    <w:rsid w:val="00245120"/>
    <w:rsid w:val="00246B36"/>
    <w:rsid w:val="002473B9"/>
    <w:rsid w:val="002476EC"/>
    <w:rsid w:val="00251487"/>
    <w:rsid w:val="002521C2"/>
    <w:rsid w:val="00252ED7"/>
    <w:rsid w:val="00252ED9"/>
    <w:rsid w:val="00253484"/>
    <w:rsid w:val="00254BD5"/>
    <w:rsid w:val="002551BD"/>
    <w:rsid w:val="0025573B"/>
    <w:rsid w:val="00255D2A"/>
    <w:rsid w:val="00256035"/>
    <w:rsid w:val="00256CF8"/>
    <w:rsid w:val="00260BEE"/>
    <w:rsid w:val="00260D0A"/>
    <w:rsid w:val="0026189C"/>
    <w:rsid w:val="00261B27"/>
    <w:rsid w:val="00262244"/>
    <w:rsid w:val="00263B39"/>
    <w:rsid w:val="00263C79"/>
    <w:rsid w:val="002640D3"/>
    <w:rsid w:val="002646C2"/>
    <w:rsid w:val="00264CC0"/>
    <w:rsid w:val="00264D8C"/>
    <w:rsid w:val="00265EB2"/>
    <w:rsid w:val="00266779"/>
    <w:rsid w:val="00266F76"/>
    <w:rsid w:val="002671F4"/>
    <w:rsid w:val="002672EA"/>
    <w:rsid w:val="00267DBB"/>
    <w:rsid w:val="00270F5C"/>
    <w:rsid w:val="002728E1"/>
    <w:rsid w:val="00273544"/>
    <w:rsid w:val="002755C3"/>
    <w:rsid w:val="00275D64"/>
    <w:rsid w:val="00277587"/>
    <w:rsid w:val="002778D0"/>
    <w:rsid w:val="0028112C"/>
    <w:rsid w:val="00281ACE"/>
    <w:rsid w:val="00283114"/>
    <w:rsid w:val="00283A9F"/>
    <w:rsid w:val="00283BFC"/>
    <w:rsid w:val="00284620"/>
    <w:rsid w:val="002855CA"/>
    <w:rsid w:val="002866DB"/>
    <w:rsid w:val="00286869"/>
    <w:rsid w:val="00286BF2"/>
    <w:rsid w:val="002871B0"/>
    <w:rsid w:val="00287353"/>
    <w:rsid w:val="00287874"/>
    <w:rsid w:val="00290259"/>
    <w:rsid w:val="00290C23"/>
    <w:rsid w:val="00291119"/>
    <w:rsid w:val="00291DF9"/>
    <w:rsid w:val="002922EF"/>
    <w:rsid w:val="00292B1B"/>
    <w:rsid w:val="002932F8"/>
    <w:rsid w:val="002934E9"/>
    <w:rsid w:val="002939A1"/>
    <w:rsid w:val="00293E25"/>
    <w:rsid w:val="00293F15"/>
    <w:rsid w:val="00294203"/>
    <w:rsid w:val="002943FA"/>
    <w:rsid w:val="00294958"/>
    <w:rsid w:val="00296032"/>
    <w:rsid w:val="00296202"/>
    <w:rsid w:val="002964DF"/>
    <w:rsid w:val="0029686A"/>
    <w:rsid w:val="00296D15"/>
    <w:rsid w:val="002975FF"/>
    <w:rsid w:val="0029784E"/>
    <w:rsid w:val="002A015B"/>
    <w:rsid w:val="002A1035"/>
    <w:rsid w:val="002A176F"/>
    <w:rsid w:val="002A2C1E"/>
    <w:rsid w:val="002A419B"/>
    <w:rsid w:val="002A455E"/>
    <w:rsid w:val="002A4786"/>
    <w:rsid w:val="002A4C4A"/>
    <w:rsid w:val="002A4ECE"/>
    <w:rsid w:val="002A4EF5"/>
    <w:rsid w:val="002A6095"/>
    <w:rsid w:val="002A61E6"/>
    <w:rsid w:val="002A65C1"/>
    <w:rsid w:val="002A6CE7"/>
    <w:rsid w:val="002A7442"/>
    <w:rsid w:val="002A782B"/>
    <w:rsid w:val="002B1943"/>
    <w:rsid w:val="002B1D45"/>
    <w:rsid w:val="002B2CC3"/>
    <w:rsid w:val="002B358F"/>
    <w:rsid w:val="002B3CF1"/>
    <w:rsid w:val="002B4BFD"/>
    <w:rsid w:val="002B4EA3"/>
    <w:rsid w:val="002B551C"/>
    <w:rsid w:val="002B552B"/>
    <w:rsid w:val="002B6127"/>
    <w:rsid w:val="002B69E1"/>
    <w:rsid w:val="002B70AE"/>
    <w:rsid w:val="002B74B4"/>
    <w:rsid w:val="002B7593"/>
    <w:rsid w:val="002C096D"/>
    <w:rsid w:val="002C17AE"/>
    <w:rsid w:val="002C19EC"/>
    <w:rsid w:val="002C2194"/>
    <w:rsid w:val="002C2978"/>
    <w:rsid w:val="002C2CFC"/>
    <w:rsid w:val="002C33C1"/>
    <w:rsid w:val="002C42EC"/>
    <w:rsid w:val="002C4344"/>
    <w:rsid w:val="002C471A"/>
    <w:rsid w:val="002C4B47"/>
    <w:rsid w:val="002C57DF"/>
    <w:rsid w:val="002C651B"/>
    <w:rsid w:val="002C7D7F"/>
    <w:rsid w:val="002D00DC"/>
    <w:rsid w:val="002D146A"/>
    <w:rsid w:val="002D1557"/>
    <w:rsid w:val="002D179E"/>
    <w:rsid w:val="002D2944"/>
    <w:rsid w:val="002D2D4D"/>
    <w:rsid w:val="002D308E"/>
    <w:rsid w:val="002D3B7A"/>
    <w:rsid w:val="002D3E84"/>
    <w:rsid w:val="002D4941"/>
    <w:rsid w:val="002D4C26"/>
    <w:rsid w:val="002D74A1"/>
    <w:rsid w:val="002E01FB"/>
    <w:rsid w:val="002E121B"/>
    <w:rsid w:val="002E156D"/>
    <w:rsid w:val="002E1BED"/>
    <w:rsid w:val="002E1DA4"/>
    <w:rsid w:val="002E232C"/>
    <w:rsid w:val="002E3394"/>
    <w:rsid w:val="002E344F"/>
    <w:rsid w:val="002E43BD"/>
    <w:rsid w:val="002E4993"/>
    <w:rsid w:val="002E59B4"/>
    <w:rsid w:val="002E625D"/>
    <w:rsid w:val="002E69A6"/>
    <w:rsid w:val="002F02A4"/>
    <w:rsid w:val="002F16BF"/>
    <w:rsid w:val="002F17F9"/>
    <w:rsid w:val="002F1D07"/>
    <w:rsid w:val="002F27B4"/>
    <w:rsid w:val="002F336C"/>
    <w:rsid w:val="002F3D9A"/>
    <w:rsid w:val="002F4220"/>
    <w:rsid w:val="002F60B8"/>
    <w:rsid w:val="002F61C7"/>
    <w:rsid w:val="00300747"/>
    <w:rsid w:val="00301E66"/>
    <w:rsid w:val="003020E1"/>
    <w:rsid w:val="00302326"/>
    <w:rsid w:val="0030259C"/>
    <w:rsid w:val="00302680"/>
    <w:rsid w:val="00302DFA"/>
    <w:rsid w:val="003031B4"/>
    <w:rsid w:val="0030359E"/>
    <w:rsid w:val="0030390E"/>
    <w:rsid w:val="00303E24"/>
    <w:rsid w:val="00303E60"/>
    <w:rsid w:val="003040D9"/>
    <w:rsid w:val="00304179"/>
    <w:rsid w:val="00304328"/>
    <w:rsid w:val="0030445C"/>
    <w:rsid w:val="00305102"/>
    <w:rsid w:val="003053FE"/>
    <w:rsid w:val="0030608D"/>
    <w:rsid w:val="00307A93"/>
    <w:rsid w:val="0031019B"/>
    <w:rsid w:val="003108E7"/>
    <w:rsid w:val="00310E61"/>
    <w:rsid w:val="003113F1"/>
    <w:rsid w:val="00311578"/>
    <w:rsid w:val="00311DB0"/>
    <w:rsid w:val="00311DC3"/>
    <w:rsid w:val="00313F73"/>
    <w:rsid w:val="0031451C"/>
    <w:rsid w:val="00314560"/>
    <w:rsid w:val="00314E58"/>
    <w:rsid w:val="0031508B"/>
    <w:rsid w:val="003162B7"/>
    <w:rsid w:val="00317218"/>
    <w:rsid w:val="00317E19"/>
    <w:rsid w:val="00320668"/>
    <w:rsid w:val="00320C35"/>
    <w:rsid w:val="00321419"/>
    <w:rsid w:val="003220B9"/>
    <w:rsid w:val="00323ADE"/>
    <w:rsid w:val="00324A05"/>
    <w:rsid w:val="00325758"/>
    <w:rsid w:val="00325EA6"/>
    <w:rsid w:val="003266E0"/>
    <w:rsid w:val="0032699C"/>
    <w:rsid w:val="0032702D"/>
    <w:rsid w:val="0032786A"/>
    <w:rsid w:val="00330E99"/>
    <w:rsid w:val="00331B3F"/>
    <w:rsid w:val="00332504"/>
    <w:rsid w:val="00333AAE"/>
    <w:rsid w:val="003353C7"/>
    <w:rsid w:val="00335A74"/>
    <w:rsid w:val="0033733E"/>
    <w:rsid w:val="00337397"/>
    <w:rsid w:val="003376B2"/>
    <w:rsid w:val="00340267"/>
    <w:rsid w:val="003403AB"/>
    <w:rsid w:val="00340B09"/>
    <w:rsid w:val="003413FC"/>
    <w:rsid w:val="003416D7"/>
    <w:rsid w:val="003421F5"/>
    <w:rsid w:val="00342271"/>
    <w:rsid w:val="00343178"/>
    <w:rsid w:val="003436B8"/>
    <w:rsid w:val="00343EFE"/>
    <w:rsid w:val="003442FA"/>
    <w:rsid w:val="003445A9"/>
    <w:rsid w:val="0034480E"/>
    <w:rsid w:val="00345F47"/>
    <w:rsid w:val="0034618F"/>
    <w:rsid w:val="0034661E"/>
    <w:rsid w:val="00346A43"/>
    <w:rsid w:val="00347AD6"/>
    <w:rsid w:val="003508CB"/>
    <w:rsid w:val="00351826"/>
    <w:rsid w:val="0035323F"/>
    <w:rsid w:val="003540C5"/>
    <w:rsid w:val="003547D5"/>
    <w:rsid w:val="003551DA"/>
    <w:rsid w:val="00357C28"/>
    <w:rsid w:val="003613AF"/>
    <w:rsid w:val="00361AB2"/>
    <w:rsid w:val="003629BF"/>
    <w:rsid w:val="00362CB2"/>
    <w:rsid w:val="00363BB5"/>
    <w:rsid w:val="00364E2F"/>
    <w:rsid w:val="00365452"/>
    <w:rsid w:val="00366056"/>
    <w:rsid w:val="0036678B"/>
    <w:rsid w:val="00367373"/>
    <w:rsid w:val="003712ED"/>
    <w:rsid w:val="00371740"/>
    <w:rsid w:val="00372995"/>
    <w:rsid w:val="00372ABE"/>
    <w:rsid w:val="003737E9"/>
    <w:rsid w:val="00373FF5"/>
    <w:rsid w:val="003742CD"/>
    <w:rsid w:val="00374919"/>
    <w:rsid w:val="00374EE8"/>
    <w:rsid w:val="0037561E"/>
    <w:rsid w:val="003759DD"/>
    <w:rsid w:val="00375CC5"/>
    <w:rsid w:val="0037625F"/>
    <w:rsid w:val="003772D0"/>
    <w:rsid w:val="00382117"/>
    <w:rsid w:val="00382C60"/>
    <w:rsid w:val="003832C7"/>
    <w:rsid w:val="00383BF6"/>
    <w:rsid w:val="00383F84"/>
    <w:rsid w:val="003841E2"/>
    <w:rsid w:val="00384A32"/>
    <w:rsid w:val="0038532F"/>
    <w:rsid w:val="003853B0"/>
    <w:rsid w:val="00385B50"/>
    <w:rsid w:val="00386D42"/>
    <w:rsid w:val="00386FCE"/>
    <w:rsid w:val="00386FEB"/>
    <w:rsid w:val="00387086"/>
    <w:rsid w:val="00387307"/>
    <w:rsid w:val="0038780F"/>
    <w:rsid w:val="00387F0C"/>
    <w:rsid w:val="00390051"/>
    <w:rsid w:val="003900BF"/>
    <w:rsid w:val="00390BA2"/>
    <w:rsid w:val="00391393"/>
    <w:rsid w:val="0039144C"/>
    <w:rsid w:val="003920A1"/>
    <w:rsid w:val="0039359A"/>
    <w:rsid w:val="00393AFD"/>
    <w:rsid w:val="00394D54"/>
    <w:rsid w:val="003958D7"/>
    <w:rsid w:val="0039677C"/>
    <w:rsid w:val="00397188"/>
    <w:rsid w:val="003A0FD8"/>
    <w:rsid w:val="003A1131"/>
    <w:rsid w:val="003A1B26"/>
    <w:rsid w:val="003A2806"/>
    <w:rsid w:val="003A3543"/>
    <w:rsid w:val="003A4416"/>
    <w:rsid w:val="003A49F9"/>
    <w:rsid w:val="003A4A82"/>
    <w:rsid w:val="003A4BF6"/>
    <w:rsid w:val="003A5A4B"/>
    <w:rsid w:val="003A6215"/>
    <w:rsid w:val="003A65AF"/>
    <w:rsid w:val="003A6C0C"/>
    <w:rsid w:val="003B0277"/>
    <w:rsid w:val="003B075F"/>
    <w:rsid w:val="003B0B15"/>
    <w:rsid w:val="003B2542"/>
    <w:rsid w:val="003B4974"/>
    <w:rsid w:val="003B4E57"/>
    <w:rsid w:val="003B5A4C"/>
    <w:rsid w:val="003B5C02"/>
    <w:rsid w:val="003B5C36"/>
    <w:rsid w:val="003B6B89"/>
    <w:rsid w:val="003B6BDA"/>
    <w:rsid w:val="003B755E"/>
    <w:rsid w:val="003B79AA"/>
    <w:rsid w:val="003B7C4E"/>
    <w:rsid w:val="003C0192"/>
    <w:rsid w:val="003C0286"/>
    <w:rsid w:val="003C0423"/>
    <w:rsid w:val="003C0844"/>
    <w:rsid w:val="003C09D6"/>
    <w:rsid w:val="003C0CDF"/>
    <w:rsid w:val="003C15AE"/>
    <w:rsid w:val="003C1E78"/>
    <w:rsid w:val="003C1FB0"/>
    <w:rsid w:val="003C28E5"/>
    <w:rsid w:val="003C2C9E"/>
    <w:rsid w:val="003C396B"/>
    <w:rsid w:val="003C40F1"/>
    <w:rsid w:val="003C501F"/>
    <w:rsid w:val="003C5081"/>
    <w:rsid w:val="003C5876"/>
    <w:rsid w:val="003C6AEA"/>
    <w:rsid w:val="003C7210"/>
    <w:rsid w:val="003D0770"/>
    <w:rsid w:val="003D13FE"/>
    <w:rsid w:val="003D1972"/>
    <w:rsid w:val="003D2AD0"/>
    <w:rsid w:val="003D2E4A"/>
    <w:rsid w:val="003D38F1"/>
    <w:rsid w:val="003D4FFB"/>
    <w:rsid w:val="003D55B0"/>
    <w:rsid w:val="003D5C24"/>
    <w:rsid w:val="003D5DAC"/>
    <w:rsid w:val="003D5DAF"/>
    <w:rsid w:val="003D5F1D"/>
    <w:rsid w:val="003D6565"/>
    <w:rsid w:val="003D7315"/>
    <w:rsid w:val="003D73A3"/>
    <w:rsid w:val="003E0BFA"/>
    <w:rsid w:val="003E1DF5"/>
    <w:rsid w:val="003E1E78"/>
    <w:rsid w:val="003E2B0B"/>
    <w:rsid w:val="003E3B21"/>
    <w:rsid w:val="003E5305"/>
    <w:rsid w:val="003E5EAA"/>
    <w:rsid w:val="003E6AE3"/>
    <w:rsid w:val="003E6C89"/>
    <w:rsid w:val="003E7D0D"/>
    <w:rsid w:val="003F10F0"/>
    <w:rsid w:val="003F1627"/>
    <w:rsid w:val="003F2E7F"/>
    <w:rsid w:val="003F309C"/>
    <w:rsid w:val="003F42E5"/>
    <w:rsid w:val="003F44C6"/>
    <w:rsid w:val="003F5BB9"/>
    <w:rsid w:val="003F7039"/>
    <w:rsid w:val="00400A5F"/>
    <w:rsid w:val="004010BD"/>
    <w:rsid w:val="0040161B"/>
    <w:rsid w:val="0040167A"/>
    <w:rsid w:val="00401F02"/>
    <w:rsid w:val="004023D7"/>
    <w:rsid w:val="0040250F"/>
    <w:rsid w:val="00402D61"/>
    <w:rsid w:val="004036C7"/>
    <w:rsid w:val="00403873"/>
    <w:rsid w:val="00403CED"/>
    <w:rsid w:val="00404010"/>
    <w:rsid w:val="00404AC3"/>
    <w:rsid w:val="00404BC4"/>
    <w:rsid w:val="0040500D"/>
    <w:rsid w:val="004053CF"/>
    <w:rsid w:val="00405F04"/>
    <w:rsid w:val="004064E9"/>
    <w:rsid w:val="00406835"/>
    <w:rsid w:val="00406B0C"/>
    <w:rsid w:val="0040753B"/>
    <w:rsid w:val="0041038D"/>
    <w:rsid w:val="00410F5D"/>
    <w:rsid w:val="00411F92"/>
    <w:rsid w:val="004120EB"/>
    <w:rsid w:val="004123E9"/>
    <w:rsid w:val="0041277F"/>
    <w:rsid w:val="004127CD"/>
    <w:rsid w:val="00413659"/>
    <w:rsid w:val="0041366B"/>
    <w:rsid w:val="00413961"/>
    <w:rsid w:val="0041421B"/>
    <w:rsid w:val="00414BB8"/>
    <w:rsid w:val="004159E6"/>
    <w:rsid w:val="00416419"/>
    <w:rsid w:val="004168DE"/>
    <w:rsid w:val="004173BB"/>
    <w:rsid w:val="00417647"/>
    <w:rsid w:val="0041783B"/>
    <w:rsid w:val="00420003"/>
    <w:rsid w:val="00420231"/>
    <w:rsid w:val="00420D64"/>
    <w:rsid w:val="004211B6"/>
    <w:rsid w:val="0042190A"/>
    <w:rsid w:val="00422061"/>
    <w:rsid w:val="0042278E"/>
    <w:rsid w:val="00422EF5"/>
    <w:rsid w:val="0042316A"/>
    <w:rsid w:val="00424196"/>
    <w:rsid w:val="00424BD6"/>
    <w:rsid w:val="004271CD"/>
    <w:rsid w:val="004272F1"/>
    <w:rsid w:val="00427CF3"/>
    <w:rsid w:val="00427EE0"/>
    <w:rsid w:val="00431A73"/>
    <w:rsid w:val="00431D61"/>
    <w:rsid w:val="00432453"/>
    <w:rsid w:val="004332E9"/>
    <w:rsid w:val="00433798"/>
    <w:rsid w:val="00433BF0"/>
    <w:rsid w:val="00434377"/>
    <w:rsid w:val="004348D1"/>
    <w:rsid w:val="00434A90"/>
    <w:rsid w:val="00434E5A"/>
    <w:rsid w:val="00435B57"/>
    <w:rsid w:val="004376AE"/>
    <w:rsid w:val="004417D9"/>
    <w:rsid w:val="0044205D"/>
    <w:rsid w:val="00442815"/>
    <w:rsid w:val="004429D9"/>
    <w:rsid w:val="004434BE"/>
    <w:rsid w:val="004437A8"/>
    <w:rsid w:val="0044447B"/>
    <w:rsid w:val="004458B3"/>
    <w:rsid w:val="00445BBA"/>
    <w:rsid w:val="00446361"/>
    <w:rsid w:val="00447DFD"/>
    <w:rsid w:val="00450646"/>
    <w:rsid w:val="00450717"/>
    <w:rsid w:val="00451DAB"/>
    <w:rsid w:val="0045239F"/>
    <w:rsid w:val="004531AC"/>
    <w:rsid w:val="00453549"/>
    <w:rsid w:val="00453643"/>
    <w:rsid w:val="0045430A"/>
    <w:rsid w:val="00455C5E"/>
    <w:rsid w:val="00456F18"/>
    <w:rsid w:val="00457792"/>
    <w:rsid w:val="004577E1"/>
    <w:rsid w:val="00460BF7"/>
    <w:rsid w:val="004614C3"/>
    <w:rsid w:val="0046154F"/>
    <w:rsid w:val="004616B2"/>
    <w:rsid w:val="00461CEF"/>
    <w:rsid w:val="004652C7"/>
    <w:rsid w:val="00465B8E"/>
    <w:rsid w:val="00465FBB"/>
    <w:rsid w:val="00467017"/>
    <w:rsid w:val="0046796B"/>
    <w:rsid w:val="0047199B"/>
    <w:rsid w:val="00471BD2"/>
    <w:rsid w:val="00472669"/>
    <w:rsid w:val="004728F6"/>
    <w:rsid w:val="00472DC1"/>
    <w:rsid w:val="00473939"/>
    <w:rsid w:val="00474EF1"/>
    <w:rsid w:val="00475469"/>
    <w:rsid w:val="0047624C"/>
    <w:rsid w:val="00476444"/>
    <w:rsid w:val="00476985"/>
    <w:rsid w:val="00477629"/>
    <w:rsid w:val="0047779A"/>
    <w:rsid w:val="00481005"/>
    <w:rsid w:val="004815BE"/>
    <w:rsid w:val="00481911"/>
    <w:rsid w:val="00481D8B"/>
    <w:rsid w:val="00482162"/>
    <w:rsid w:val="004822E0"/>
    <w:rsid w:val="00482B5D"/>
    <w:rsid w:val="00482F2E"/>
    <w:rsid w:val="00483311"/>
    <w:rsid w:val="004845D7"/>
    <w:rsid w:val="00484995"/>
    <w:rsid w:val="00486EE6"/>
    <w:rsid w:val="004874DF"/>
    <w:rsid w:val="004875FD"/>
    <w:rsid w:val="004876B0"/>
    <w:rsid w:val="004879F4"/>
    <w:rsid w:val="00490A4F"/>
    <w:rsid w:val="00493016"/>
    <w:rsid w:val="00493503"/>
    <w:rsid w:val="004945AC"/>
    <w:rsid w:val="00494806"/>
    <w:rsid w:val="00496DFB"/>
    <w:rsid w:val="00497947"/>
    <w:rsid w:val="004A00FB"/>
    <w:rsid w:val="004A0873"/>
    <w:rsid w:val="004A0886"/>
    <w:rsid w:val="004A0A3A"/>
    <w:rsid w:val="004A1926"/>
    <w:rsid w:val="004A24D2"/>
    <w:rsid w:val="004A2F44"/>
    <w:rsid w:val="004A37B7"/>
    <w:rsid w:val="004A3A70"/>
    <w:rsid w:val="004A40BA"/>
    <w:rsid w:val="004A449E"/>
    <w:rsid w:val="004A50B0"/>
    <w:rsid w:val="004A5F81"/>
    <w:rsid w:val="004A6579"/>
    <w:rsid w:val="004A6B80"/>
    <w:rsid w:val="004A6B9F"/>
    <w:rsid w:val="004B04A0"/>
    <w:rsid w:val="004B1936"/>
    <w:rsid w:val="004B1C35"/>
    <w:rsid w:val="004B1F0E"/>
    <w:rsid w:val="004B35B6"/>
    <w:rsid w:val="004B4953"/>
    <w:rsid w:val="004B568E"/>
    <w:rsid w:val="004B680A"/>
    <w:rsid w:val="004B764A"/>
    <w:rsid w:val="004B7A67"/>
    <w:rsid w:val="004C0701"/>
    <w:rsid w:val="004C090A"/>
    <w:rsid w:val="004C0D23"/>
    <w:rsid w:val="004C1C39"/>
    <w:rsid w:val="004C2886"/>
    <w:rsid w:val="004C2BCB"/>
    <w:rsid w:val="004C3C02"/>
    <w:rsid w:val="004C41E7"/>
    <w:rsid w:val="004C43E8"/>
    <w:rsid w:val="004C49BD"/>
    <w:rsid w:val="004C5122"/>
    <w:rsid w:val="004C6AC4"/>
    <w:rsid w:val="004C7271"/>
    <w:rsid w:val="004C75D2"/>
    <w:rsid w:val="004D0135"/>
    <w:rsid w:val="004D0A09"/>
    <w:rsid w:val="004D149B"/>
    <w:rsid w:val="004D1713"/>
    <w:rsid w:val="004D173A"/>
    <w:rsid w:val="004D2352"/>
    <w:rsid w:val="004D287E"/>
    <w:rsid w:val="004D2D27"/>
    <w:rsid w:val="004D2EB1"/>
    <w:rsid w:val="004D3548"/>
    <w:rsid w:val="004D3795"/>
    <w:rsid w:val="004D38D5"/>
    <w:rsid w:val="004D41C8"/>
    <w:rsid w:val="004D4BED"/>
    <w:rsid w:val="004D6058"/>
    <w:rsid w:val="004D61A7"/>
    <w:rsid w:val="004D6318"/>
    <w:rsid w:val="004D63FA"/>
    <w:rsid w:val="004D6633"/>
    <w:rsid w:val="004D6AE9"/>
    <w:rsid w:val="004D7013"/>
    <w:rsid w:val="004D7CC0"/>
    <w:rsid w:val="004D7FFE"/>
    <w:rsid w:val="004E026C"/>
    <w:rsid w:val="004E0E1A"/>
    <w:rsid w:val="004E2869"/>
    <w:rsid w:val="004E342E"/>
    <w:rsid w:val="004E3AD1"/>
    <w:rsid w:val="004E3E3B"/>
    <w:rsid w:val="004E4EE3"/>
    <w:rsid w:val="004E5856"/>
    <w:rsid w:val="004E7FCD"/>
    <w:rsid w:val="004F14DC"/>
    <w:rsid w:val="004F14EA"/>
    <w:rsid w:val="004F1B2D"/>
    <w:rsid w:val="004F20D6"/>
    <w:rsid w:val="004F39F0"/>
    <w:rsid w:val="004F40C3"/>
    <w:rsid w:val="004F551B"/>
    <w:rsid w:val="004F5B67"/>
    <w:rsid w:val="004F60DA"/>
    <w:rsid w:val="004F623E"/>
    <w:rsid w:val="004F6B03"/>
    <w:rsid w:val="004F748C"/>
    <w:rsid w:val="0050155A"/>
    <w:rsid w:val="005017AD"/>
    <w:rsid w:val="00501B40"/>
    <w:rsid w:val="00501E89"/>
    <w:rsid w:val="005026D1"/>
    <w:rsid w:val="0050314C"/>
    <w:rsid w:val="0050367B"/>
    <w:rsid w:val="00503A34"/>
    <w:rsid w:val="00503CB6"/>
    <w:rsid w:val="00503E07"/>
    <w:rsid w:val="00504228"/>
    <w:rsid w:val="00505B50"/>
    <w:rsid w:val="005060B9"/>
    <w:rsid w:val="005062F8"/>
    <w:rsid w:val="00506833"/>
    <w:rsid w:val="00506C0D"/>
    <w:rsid w:val="00510D43"/>
    <w:rsid w:val="0051106F"/>
    <w:rsid w:val="005113C3"/>
    <w:rsid w:val="00511D23"/>
    <w:rsid w:val="00511E91"/>
    <w:rsid w:val="005120A1"/>
    <w:rsid w:val="0051238A"/>
    <w:rsid w:val="00512CC3"/>
    <w:rsid w:val="00512D31"/>
    <w:rsid w:val="00512E9B"/>
    <w:rsid w:val="005132C4"/>
    <w:rsid w:val="00513E34"/>
    <w:rsid w:val="00513EE4"/>
    <w:rsid w:val="00514CA7"/>
    <w:rsid w:val="00514EE1"/>
    <w:rsid w:val="0051635C"/>
    <w:rsid w:val="0051658B"/>
    <w:rsid w:val="00516849"/>
    <w:rsid w:val="005174E1"/>
    <w:rsid w:val="00520FEC"/>
    <w:rsid w:val="005217CD"/>
    <w:rsid w:val="00521C07"/>
    <w:rsid w:val="00521E6D"/>
    <w:rsid w:val="005220D4"/>
    <w:rsid w:val="00522765"/>
    <w:rsid w:val="00524144"/>
    <w:rsid w:val="00524157"/>
    <w:rsid w:val="00524294"/>
    <w:rsid w:val="00526263"/>
    <w:rsid w:val="0052758B"/>
    <w:rsid w:val="0053064C"/>
    <w:rsid w:val="005313EE"/>
    <w:rsid w:val="00531A53"/>
    <w:rsid w:val="00531FB7"/>
    <w:rsid w:val="00532E04"/>
    <w:rsid w:val="00533FFF"/>
    <w:rsid w:val="00534026"/>
    <w:rsid w:val="00534428"/>
    <w:rsid w:val="00534B3E"/>
    <w:rsid w:val="00534DEC"/>
    <w:rsid w:val="005362D5"/>
    <w:rsid w:val="00536436"/>
    <w:rsid w:val="00536809"/>
    <w:rsid w:val="005368B6"/>
    <w:rsid w:val="00536AC2"/>
    <w:rsid w:val="00536E74"/>
    <w:rsid w:val="0053711E"/>
    <w:rsid w:val="005409C9"/>
    <w:rsid w:val="00540B30"/>
    <w:rsid w:val="005414B9"/>
    <w:rsid w:val="005418FD"/>
    <w:rsid w:val="00541B0D"/>
    <w:rsid w:val="005425E4"/>
    <w:rsid w:val="00542740"/>
    <w:rsid w:val="0054310E"/>
    <w:rsid w:val="005431B5"/>
    <w:rsid w:val="0054360A"/>
    <w:rsid w:val="00543D61"/>
    <w:rsid w:val="00543D79"/>
    <w:rsid w:val="00544655"/>
    <w:rsid w:val="005456EE"/>
    <w:rsid w:val="005460C5"/>
    <w:rsid w:val="00546C59"/>
    <w:rsid w:val="00550BEB"/>
    <w:rsid w:val="00551171"/>
    <w:rsid w:val="00551528"/>
    <w:rsid w:val="00553294"/>
    <w:rsid w:val="00564D31"/>
    <w:rsid w:val="00565DFA"/>
    <w:rsid w:val="00566255"/>
    <w:rsid w:val="00566714"/>
    <w:rsid w:val="00566A37"/>
    <w:rsid w:val="00566BB9"/>
    <w:rsid w:val="00567AD8"/>
    <w:rsid w:val="005707BF"/>
    <w:rsid w:val="005724DB"/>
    <w:rsid w:val="00572AEB"/>
    <w:rsid w:val="0057301E"/>
    <w:rsid w:val="005739B9"/>
    <w:rsid w:val="005741AF"/>
    <w:rsid w:val="005741CA"/>
    <w:rsid w:val="005743D0"/>
    <w:rsid w:val="00574B08"/>
    <w:rsid w:val="00574FC5"/>
    <w:rsid w:val="005758B4"/>
    <w:rsid w:val="005759FE"/>
    <w:rsid w:val="005761BA"/>
    <w:rsid w:val="00577BA1"/>
    <w:rsid w:val="005805E8"/>
    <w:rsid w:val="00580CAD"/>
    <w:rsid w:val="00581374"/>
    <w:rsid w:val="00581B68"/>
    <w:rsid w:val="00581BED"/>
    <w:rsid w:val="00582C61"/>
    <w:rsid w:val="00582CBE"/>
    <w:rsid w:val="00582E15"/>
    <w:rsid w:val="005830A0"/>
    <w:rsid w:val="005837C4"/>
    <w:rsid w:val="005837F6"/>
    <w:rsid w:val="00584A18"/>
    <w:rsid w:val="0058541C"/>
    <w:rsid w:val="00587351"/>
    <w:rsid w:val="00587797"/>
    <w:rsid w:val="00590844"/>
    <w:rsid w:val="00591201"/>
    <w:rsid w:val="0059285D"/>
    <w:rsid w:val="00592B58"/>
    <w:rsid w:val="00592E53"/>
    <w:rsid w:val="00592E60"/>
    <w:rsid w:val="005936F6"/>
    <w:rsid w:val="00593CD6"/>
    <w:rsid w:val="00596850"/>
    <w:rsid w:val="00596873"/>
    <w:rsid w:val="005A1C39"/>
    <w:rsid w:val="005A2356"/>
    <w:rsid w:val="005A2833"/>
    <w:rsid w:val="005A3E84"/>
    <w:rsid w:val="005A5145"/>
    <w:rsid w:val="005A526E"/>
    <w:rsid w:val="005A66CB"/>
    <w:rsid w:val="005A6763"/>
    <w:rsid w:val="005A6D9D"/>
    <w:rsid w:val="005A7DCC"/>
    <w:rsid w:val="005B04BD"/>
    <w:rsid w:val="005B0C3C"/>
    <w:rsid w:val="005B1649"/>
    <w:rsid w:val="005B24F7"/>
    <w:rsid w:val="005B2835"/>
    <w:rsid w:val="005B2AB6"/>
    <w:rsid w:val="005B2BF1"/>
    <w:rsid w:val="005B2C2D"/>
    <w:rsid w:val="005B2E64"/>
    <w:rsid w:val="005B68EB"/>
    <w:rsid w:val="005B6B22"/>
    <w:rsid w:val="005B6EC0"/>
    <w:rsid w:val="005B7A7F"/>
    <w:rsid w:val="005B7B07"/>
    <w:rsid w:val="005C03CA"/>
    <w:rsid w:val="005C07E8"/>
    <w:rsid w:val="005C0988"/>
    <w:rsid w:val="005C0E71"/>
    <w:rsid w:val="005C18E2"/>
    <w:rsid w:val="005C1DC7"/>
    <w:rsid w:val="005C204F"/>
    <w:rsid w:val="005C24C8"/>
    <w:rsid w:val="005C2A23"/>
    <w:rsid w:val="005C2E02"/>
    <w:rsid w:val="005C31E2"/>
    <w:rsid w:val="005C3F1C"/>
    <w:rsid w:val="005C46BF"/>
    <w:rsid w:val="005C49EC"/>
    <w:rsid w:val="005C4BE9"/>
    <w:rsid w:val="005C518C"/>
    <w:rsid w:val="005C609C"/>
    <w:rsid w:val="005C68B4"/>
    <w:rsid w:val="005C7687"/>
    <w:rsid w:val="005C77B8"/>
    <w:rsid w:val="005D0CA5"/>
    <w:rsid w:val="005D20E3"/>
    <w:rsid w:val="005D24EB"/>
    <w:rsid w:val="005D26B2"/>
    <w:rsid w:val="005D2C27"/>
    <w:rsid w:val="005D3523"/>
    <w:rsid w:val="005D39F6"/>
    <w:rsid w:val="005D54D4"/>
    <w:rsid w:val="005D594A"/>
    <w:rsid w:val="005D681D"/>
    <w:rsid w:val="005D685C"/>
    <w:rsid w:val="005D6BDB"/>
    <w:rsid w:val="005D71FF"/>
    <w:rsid w:val="005D7499"/>
    <w:rsid w:val="005D7E6F"/>
    <w:rsid w:val="005E0672"/>
    <w:rsid w:val="005E15B1"/>
    <w:rsid w:val="005E17FD"/>
    <w:rsid w:val="005E3392"/>
    <w:rsid w:val="005E386F"/>
    <w:rsid w:val="005E3E69"/>
    <w:rsid w:val="005E52FF"/>
    <w:rsid w:val="005E629B"/>
    <w:rsid w:val="005E6CBF"/>
    <w:rsid w:val="005F154F"/>
    <w:rsid w:val="005F17C6"/>
    <w:rsid w:val="005F1BF3"/>
    <w:rsid w:val="005F2989"/>
    <w:rsid w:val="005F482B"/>
    <w:rsid w:val="005F48F4"/>
    <w:rsid w:val="005F65E2"/>
    <w:rsid w:val="005F6B99"/>
    <w:rsid w:val="005F6C66"/>
    <w:rsid w:val="005F744E"/>
    <w:rsid w:val="0060021C"/>
    <w:rsid w:val="00600403"/>
    <w:rsid w:val="006008FB"/>
    <w:rsid w:val="00600A5C"/>
    <w:rsid w:val="00601054"/>
    <w:rsid w:val="006016D3"/>
    <w:rsid w:val="006016EE"/>
    <w:rsid w:val="00602410"/>
    <w:rsid w:val="0060401B"/>
    <w:rsid w:val="00604757"/>
    <w:rsid w:val="00605898"/>
    <w:rsid w:val="00605990"/>
    <w:rsid w:val="006062AB"/>
    <w:rsid w:val="00607713"/>
    <w:rsid w:val="00607790"/>
    <w:rsid w:val="0061045A"/>
    <w:rsid w:val="00610AA3"/>
    <w:rsid w:val="00610EC0"/>
    <w:rsid w:val="00611469"/>
    <w:rsid w:val="00612C2F"/>
    <w:rsid w:val="00612D58"/>
    <w:rsid w:val="00612DCC"/>
    <w:rsid w:val="006137B0"/>
    <w:rsid w:val="00614369"/>
    <w:rsid w:val="00614B36"/>
    <w:rsid w:val="00614FF2"/>
    <w:rsid w:val="0061533A"/>
    <w:rsid w:val="006154D7"/>
    <w:rsid w:val="006178B5"/>
    <w:rsid w:val="00620189"/>
    <w:rsid w:val="00620C60"/>
    <w:rsid w:val="0062120E"/>
    <w:rsid w:val="006216C9"/>
    <w:rsid w:val="00621721"/>
    <w:rsid w:val="006217D0"/>
    <w:rsid w:val="00621E04"/>
    <w:rsid w:val="0062271B"/>
    <w:rsid w:val="0062313F"/>
    <w:rsid w:val="00623A31"/>
    <w:rsid w:val="00623EF4"/>
    <w:rsid w:val="00624BB2"/>
    <w:rsid w:val="006257C8"/>
    <w:rsid w:val="0062621A"/>
    <w:rsid w:val="006269AE"/>
    <w:rsid w:val="00626B09"/>
    <w:rsid w:val="00626EDD"/>
    <w:rsid w:val="00630F47"/>
    <w:rsid w:val="00631D02"/>
    <w:rsid w:val="0063216C"/>
    <w:rsid w:val="0063220F"/>
    <w:rsid w:val="00632407"/>
    <w:rsid w:val="006327F9"/>
    <w:rsid w:val="00632AAA"/>
    <w:rsid w:val="00633070"/>
    <w:rsid w:val="0063521C"/>
    <w:rsid w:val="00635F0B"/>
    <w:rsid w:val="006365AF"/>
    <w:rsid w:val="0063731E"/>
    <w:rsid w:val="0063777C"/>
    <w:rsid w:val="00637C47"/>
    <w:rsid w:val="00637F0F"/>
    <w:rsid w:val="006400CA"/>
    <w:rsid w:val="00640BDB"/>
    <w:rsid w:val="006414F5"/>
    <w:rsid w:val="00641557"/>
    <w:rsid w:val="0064263E"/>
    <w:rsid w:val="00642706"/>
    <w:rsid w:val="00642741"/>
    <w:rsid w:val="00642955"/>
    <w:rsid w:val="00643917"/>
    <w:rsid w:val="00643CF2"/>
    <w:rsid w:val="00644B7F"/>
    <w:rsid w:val="00645371"/>
    <w:rsid w:val="00646641"/>
    <w:rsid w:val="00646B75"/>
    <w:rsid w:val="00647676"/>
    <w:rsid w:val="00650045"/>
    <w:rsid w:val="00650FB5"/>
    <w:rsid w:val="0065183A"/>
    <w:rsid w:val="00653CEA"/>
    <w:rsid w:val="00654185"/>
    <w:rsid w:val="0065433B"/>
    <w:rsid w:val="006552B8"/>
    <w:rsid w:val="00656F04"/>
    <w:rsid w:val="006570CE"/>
    <w:rsid w:val="00657BBA"/>
    <w:rsid w:val="0066075C"/>
    <w:rsid w:val="0066083E"/>
    <w:rsid w:val="00660985"/>
    <w:rsid w:val="0066155A"/>
    <w:rsid w:val="00661FC6"/>
    <w:rsid w:val="006627A2"/>
    <w:rsid w:val="00663172"/>
    <w:rsid w:val="00663AC4"/>
    <w:rsid w:val="00664E4D"/>
    <w:rsid w:val="00664F85"/>
    <w:rsid w:val="00665CEF"/>
    <w:rsid w:val="00666582"/>
    <w:rsid w:val="006671EA"/>
    <w:rsid w:val="00667386"/>
    <w:rsid w:val="0066773A"/>
    <w:rsid w:val="00671D8B"/>
    <w:rsid w:val="006720C8"/>
    <w:rsid w:val="00672DA6"/>
    <w:rsid w:val="006742AA"/>
    <w:rsid w:val="006742F7"/>
    <w:rsid w:val="00675023"/>
    <w:rsid w:val="0067524A"/>
    <w:rsid w:val="006758F0"/>
    <w:rsid w:val="006761B3"/>
    <w:rsid w:val="0067626D"/>
    <w:rsid w:val="00676503"/>
    <w:rsid w:val="00677180"/>
    <w:rsid w:val="006777DA"/>
    <w:rsid w:val="00677EC5"/>
    <w:rsid w:val="00677ED3"/>
    <w:rsid w:val="00681786"/>
    <w:rsid w:val="00682B23"/>
    <w:rsid w:val="00682C49"/>
    <w:rsid w:val="006835D5"/>
    <w:rsid w:val="00683728"/>
    <w:rsid w:val="00683823"/>
    <w:rsid w:val="0068430A"/>
    <w:rsid w:val="00684930"/>
    <w:rsid w:val="00684CE1"/>
    <w:rsid w:val="006859B8"/>
    <w:rsid w:val="0068601F"/>
    <w:rsid w:val="006860DC"/>
    <w:rsid w:val="00687592"/>
    <w:rsid w:val="0068764B"/>
    <w:rsid w:val="00687749"/>
    <w:rsid w:val="006904FC"/>
    <w:rsid w:val="006918C9"/>
    <w:rsid w:val="006919C1"/>
    <w:rsid w:val="00691D40"/>
    <w:rsid w:val="00691FF1"/>
    <w:rsid w:val="00692544"/>
    <w:rsid w:val="00692E7D"/>
    <w:rsid w:val="0069337D"/>
    <w:rsid w:val="00693C7C"/>
    <w:rsid w:val="006948F7"/>
    <w:rsid w:val="00695E7F"/>
    <w:rsid w:val="00695ED0"/>
    <w:rsid w:val="00697C85"/>
    <w:rsid w:val="006A2834"/>
    <w:rsid w:val="006A300B"/>
    <w:rsid w:val="006A3691"/>
    <w:rsid w:val="006A3A4C"/>
    <w:rsid w:val="006A3DFB"/>
    <w:rsid w:val="006A4109"/>
    <w:rsid w:val="006A449C"/>
    <w:rsid w:val="006A6537"/>
    <w:rsid w:val="006A7068"/>
    <w:rsid w:val="006A7722"/>
    <w:rsid w:val="006B2ECD"/>
    <w:rsid w:val="006B30C7"/>
    <w:rsid w:val="006B30F9"/>
    <w:rsid w:val="006B31A7"/>
    <w:rsid w:val="006B3221"/>
    <w:rsid w:val="006B3CE9"/>
    <w:rsid w:val="006B437A"/>
    <w:rsid w:val="006B532D"/>
    <w:rsid w:val="006B5506"/>
    <w:rsid w:val="006B5FC6"/>
    <w:rsid w:val="006B603E"/>
    <w:rsid w:val="006C0AB0"/>
    <w:rsid w:val="006C0EF8"/>
    <w:rsid w:val="006C31D3"/>
    <w:rsid w:val="006C74E9"/>
    <w:rsid w:val="006C77E6"/>
    <w:rsid w:val="006C7960"/>
    <w:rsid w:val="006D09F9"/>
    <w:rsid w:val="006D0D5C"/>
    <w:rsid w:val="006D1C35"/>
    <w:rsid w:val="006D1FCD"/>
    <w:rsid w:val="006D21F4"/>
    <w:rsid w:val="006D3744"/>
    <w:rsid w:val="006D68AF"/>
    <w:rsid w:val="006D75B9"/>
    <w:rsid w:val="006E072C"/>
    <w:rsid w:val="006E1314"/>
    <w:rsid w:val="006E20E4"/>
    <w:rsid w:val="006E29BA"/>
    <w:rsid w:val="006E45E0"/>
    <w:rsid w:val="006E48FA"/>
    <w:rsid w:val="006E5686"/>
    <w:rsid w:val="006E580C"/>
    <w:rsid w:val="006E5E28"/>
    <w:rsid w:val="006E5EDC"/>
    <w:rsid w:val="006E6007"/>
    <w:rsid w:val="006E6371"/>
    <w:rsid w:val="006E73A7"/>
    <w:rsid w:val="006E78E4"/>
    <w:rsid w:val="006F0141"/>
    <w:rsid w:val="006F0767"/>
    <w:rsid w:val="006F0A5C"/>
    <w:rsid w:val="006F25A5"/>
    <w:rsid w:val="006F2C8A"/>
    <w:rsid w:val="006F6184"/>
    <w:rsid w:val="006F71BD"/>
    <w:rsid w:val="006F782F"/>
    <w:rsid w:val="006F7A9D"/>
    <w:rsid w:val="006F7F77"/>
    <w:rsid w:val="007004B8"/>
    <w:rsid w:val="00700B36"/>
    <w:rsid w:val="007012EF"/>
    <w:rsid w:val="007013EB"/>
    <w:rsid w:val="007014CC"/>
    <w:rsid w:val="00701ED7"/>
    <w:rsid w:val="00702607"/>
    <w:rsid w:val="00702D8C"/>
    <w:rsid w:val="00703E1B"/>
    <w:rsid w:val="007040B9"/>
    <w:rsid w:val="0070446C"/>
    <w:rsid w:val="00704EFE"/>
    <w:rsid w:val="00705007"/>
    <w:rsid w:val="00705105"/>
    <w:rsid w:val="00705765"/>
    <w:rsid w:val="007073A1"/>
    <w:rsid w:val="007073BE"/>
    <w:rsid w:val="007075D9"/>
    <w:rsid w:val="007077F5"/>
    <w:rsid w:val="00707F5C"/>
    <w:rsid w:val="00711126"/>
    <w:rsid w:val="007118C0"/>
    <w:rsid w:val="007124A4"/>
    <w:rsid w:val="0071331A"/>
    <w:rsid w:val="007148A4"/>
    <w:rsid w:val="00714D70"/>
    <w:rsid w:val="00715AC7"/>
    <w:rsid w:val="00716863"/>
    <w:rsid w:val="00716B05"/>
    <w:rsid w:val="00716C47"/>
    <w:rsid w:val="00716DFC"/>
    <w:rsid w:val="00717578"/>
    <w:rsid w:val="00720170"/>
    <w:rsid w:val="00720DD4"/>
    <w:rsid w:val="00721282"/>
    <w:rsid w:val="00722105"/>
    <w:rsid w:val="0072264A"/>
    <w:rsid w:val="00723A5F"/>
    <w:rsid w:val="00723B0C"/>
    <w:rsid w:val="007245AF"/>
    <w:rsid w:val="00725B93"/>
    <w:rsid w:val="00727027"/>
    <w:rsid w:val="00727248"/>
    <w:rsid w:val="007273C7"/>
    <w:rsid w:val="00730516"/>
    <w:rsid w:val="00730A1D"/>
    <w:rsid w:val="00731F82"/>
    <w:rsid w:val="00732317"/>
    <w:rsid w:val="00732D35"/>
    <w:rsid w:val="00732EDE"/>
    <w:rsid w:val="007331D1"/>
    <w:rsid w:val="00733557"/>
    <w:rsid w:val="007340AA"/>
    <w:rsid w:val="007345EB"/>
    <w:rsid w:val="00734DEC"/>
    <w:rsid w:val="00734E0A"/>
    <w:rsid w:val="00735489"/>
    <w:rsid w:val="00736B3A"/>
    <w:rsid w:val="0074000E"/>
    <w:rsid w:val="00740799"/>
    <w:rsid w:val="00740EF7"/>
    <w:rsid w:val="0074141B"/>
    <w:rsid w:val="00741783"/>
    <w:rsid w:val="007423D7"/>
    <w:rsid w:val="00742500"/>
    <w:rsid w:val="00745E93"/>
    <w:rsid w:val="00747A8E"/>
    <w:rsid w:val="00751341"/>
    <w:rsid w:val="0075173C"/>
    <w:rsid w:val="00752298"/>
    <w:rsid w:val="00753A68"/>
    <w:rsid w:val="00753AB5"/>
    <w:rsid w:val="007540B1"/>
    <w:rsid w:val="00754500"/>
    <w:rsid w:val="0075704E"/>
    <w:rsid w:val="007571F2"/>
    <w:rsid w:val="007611A0"/>
    <w:rsid w:val="007612D1"/>
    <w:rsid w:val="00762563"/>
    <w:rsid w:val="00762EEC"/>
    <w:rsid w:val="00763613"/>
    <w:rsid w:val="00763723"/>
    <w:rsid w:val="007649D8"/>
    <w:rsid w:val="0076552B"/>
    <w:rsid w:val="00765825"/>
    <w:rsid w:val="00766481"/>
    <w:rsid w:val="00766A87"/>
    <w:rsid w:val="007676A4"/>
    <w:rsid w:val="00770C4F"/>
    <w:rsid w:val="0077246F"/>
    <w:rsid w:val="007726EC"/>
    <w:rsid w:val="00774387"/>
    <w:rsid w:val="007757CC"/>
    <w:rsid w:val="00775E34"/>
    <w:rsid w:val="0077798C"/>
    <w:rsid w:val="00781643"/>
    <w:rsid w:val="007827A5"/>
    <w:rsid w:val="007837E9"/>
    <w:rsid w:val="00783874"/>
    <w:rsid w:val="00784391"/>
    <w:rsid w:val="00784B92"/>
    <w:rsid w:val="007864EA"/>
    <w:rsid w:val="00787029"/>
    <w:rsid w:val="0079037C"/>
    <w:rsid w:val="0079137A"/>
    <w:rsid w:val="007917E2"/>
    <w:rsid w:val="00791B0A"/>
    <w:rsid w:val="00791ECE"/>
    <w:rsid w:val="007920DA"/>
    <w:rsid w:val="00793F57"/>
    <w:rsid w:val="007945CD"/>
    <w:rsid w:val="007965AE"/>
    <w:rsid w:val="00796CC8"/>
    <w:rsid w:val="007A1236"/>
    <w:rsid w:val="007A18D3"/>
    <w:rsid w:val="007A190D"/>
    <w:rsid w:val="007A1A32"/>
    <w:rsid w:val="007A1BD9"/>
    <w:rsid w:val="007A251E"/>
    <w:rsid w:val="007A32DD"/>
    <w:rsid w:val="007A3D31"/>
    <w:rsid w:val="007A4194"/>
    <w:rsid w:val="007A4656"/>
    <w:rsid w:val="007A4717"/>
    <w:rsid w:val="007A4B21"/>
    <w:rsid w:val="007A597F"/>
    <w:rsid w:val="007A69F1"/>
    <w:rsid w:val="007B0E2F"/>
    <w:rsid w:val="007B19CC"/>
    <w:rsid w:val="007B2549"/>
    <w:rsid w:val="007B400E"/>
    <w:rsid w:val="007B6223"/>
    <w:rsid w:val="007B6958"/>
    <w:rsid w:val="007B6BA1"/>
    <w:rsid w:val="007B7330"/>
    <w:rsid w:val="007B7643"/>
    <w:rsid w:val="007B7857"/>
    <w:rsid w:val="007C0B6D"/>
    <w:rsid w:val="007C15B9"/>
    <w:rsid w:val="007C3BCA"/>
    <w:rsid w:val="007C3EA0"/>
    <w:rsid w:val="007C4C52"/>
    <w:rsid w:val="007C5B70"/>
    <w:rsid w:val="007C5CF3"/>
    <w:rsid w:val="007C6800"/>
    <w:rsid w:val="007D01A1"/>
    <w:rsid w:val="007D0A76"/>
    <w:rsid w:val="007D0CF0"/>
    <w:rsid w:val="007D2B2D"/>
    <w:rsid w:val="007D325E"/>
    <w:rsid w:val="007D3711"/>
    <w:rsid w:val="007D3BF9"/>
    <w:rsid w:val="007D4AD4"/>
    <w:rsid w:val="007D4C43"/>
    <w:rsid w:val="007D5448"/>
    <w:rsid w:val="007D60E1"/>
    <w:rsid w:val="007D6734"/>
    <w:rsid w:val="007D6944"/>
    <w:rsid w:val="007D6F74"/>
    <w:rsid w:val="007D7612"/>
    <w:rsid w:val="007D79CA"/>
    <w:rsid w:val="007E0191"/>
    <w:rsid w:val="007E0505"/>
    <w:rsid w:val="007E0955"/>
    <w:rsid w:val="007E0FC9"/>
    <w:rsid w:val="007E15FE"/>
    <w:rsid w:val="007E2B2D"/>
    <w:rsid w:val="007E33AF"/>
    <w:rsid w:val="007E39A4"/>
    <w:rsid w:val="007E3A10"/>
    <w:rsid w:val="007E48EE"/>
    <w:rsid w:val="007E5068"/>
    <w:rsid w:val="007E660F"/>
    <w:rsid w:val="007E7713"/>
    <w:rsid w:val="007E7717"/>
    <w:rsid w:val="007E7CB9"/>
    <w:rsid w:val="007F1948"/>
    <w:rsid w:val="007F1EB7"/>
    <w:rsid w:val="007F2614"/>
    <w:rsid w:val="007F29F3"/>
    <w:rsid w:val="007F3FD8"/>
    <w:rsid w:val="007F6145"/>
    <w:rsid w:val="007F61AB"/>
    <w:rsid w:val="007F63BB"/>
    <w:rsid w:val="008007C7"/>
    <w:rsid w:val="0080152C"/>
    <w:rsid w:val="0080213D"/>
    <w:rsid w:val="008025BF"/>
    <w:rsid w:val="008025C9"/>
    <w:rsid w:val="00802F8F"/>
    <w:rsid w:val="0080323C"/>
    <w:rsid w:val="00804D6A"/>
    <w:rsid w:val="00805BA1"/>
    <w:rsid w:val="0080604E"/>
    <w:rsid w:val="00806296"/>
    <w:rsid w:val="00810612"/>
    <w:rsid w:val="00810BDB"/>
    <w:rsid w:val="008111B7"/>
    <w:rsid w:val="00812E36"/>
    <w:rsid w:val="008132A7"/>
    <w:rsid w:val="0081367D"/>
    <w:rsid w:val="00815265"/>
    <w:rsid w:val="008168EB"/>
    <w:rsid w:val="00816BD1"/>
    <w:rsid w:val="00817751"/>
    <w:rsid w:val="00820B7A"/>
    <w:rsid w:val="008226D5"/>
    <w:rsid w:val="0082339A"/>
    <w:rsid w:val="008234BE"/>
    <w:rsid w:val="00823724"/>
    <w:rsid w:val="008246D1"/>
    <w:rsid w:val="00824E7C"/>
    <w:rsid w:val="008253B1"/>
    <w:rsid w:val="0082600F"/>
    <w:rsid w:val="0082656A"/>
    <w:rsid w:val="00826DE3"/>
    <w:rsid w:val="0083010F"/>
    <w:rsid w:val="00830551"/>
    <w:rsid w:val="0083077F"/>
    <w:rsid w:val="00830C85"/>
    <w:rsid w:val="008310C0"/>
    <w:rsid w:val="00833241"/>
    <w:rsid w:val="00833BCC"/>
    <w:rsid w:val="00833F08"/>
    <w:rsid w:val="0083405F"/>
    <w:rsid w:val="0083438A"/>
    <w:rsid w:val="00834724"/>
    <w:rsid w:val="00834848"/>
    <w:rsid w:val="008358C0"/>
    <w:rsid w:val="008369B1"/>
    <w:rsid w:val="00836C26"/>
    <w:rsid w:val="0084090D"/>
    <w:rsid w:val="0084123B"/>
    <w:rsid w:val="0084144F"/>
    <w:rsid w:val="00841AF0"/>
    <w:rsid w:val="00841BFE"/>
    <w:rsid w:val="00841C75"/>
    <w:rsid w:val="00842569"/>
    <w:rsid w:val="00843D2E"/>
    <w:rsid w:val="008441BE"/>
    <w:rsid w:val="008443D8"/>
    <w:rsid w:val="008451E0"/>
    <w:rsid w:val="008453A3"/>
    <w:rsid w:val="00845A41"/>
    <w:rsid w:val="00846195"/>
    <w:rsid w:val="00846990"/>
    <w:rsid w:val="008470BC"/>
    <w:rsid w:val="008471C7"/>
    <w:rsid w:val="0084749C"/>
    <w:rsid w:val="008476AC"/>
    <w:rsid w:val="00847E97"/>
    <w:rsid w:val="008510A8"/>
    <w:rsid w:val="00851780"/>
    <w:rsid w:val="008522C0"/>
    <w:rsid w:val="008523B5"/>
    <w:rsid w:val="008540EC"/>
    <w:rsid w:val="00854165"/>
    <w:rsid w:val="0085518D"/>
    <w:rsid w:val="008551DF"/>
    <w:rsid w:val="00855ED6"/>
    <w:rsid w:val="0085616E"/>
    <w:rsid w:val="00856632"/>
    <w:rsid w:val="00856735"/>
    <w:rsid w:val="00856936"/>
    <w:rsid w:val="00856C1D"/>
    <w:rsid w:val="00856C71"/>
    <w:rsid w:val="00856EB9"/>
    <w:rsid w:val="008577DC"/>
    <w:rsid w:val="00860B3D"/>
    <w:rsid w:val="0086249C"/>
    <w:rsid w:val="0086277B"/>
    <w:rsid w:val="008627E9"/>
    <w:rsid w:val="008630A9"/>
    <w:rsid w:val="0086523D"/>
    <w:rsid w:val="008674DD"/>
    <w:rsid w:val="00867A44"/>
    <w:rsid w:val="00867C21"/>
    <w:rsid w:val="0087011A"/>
    <w:rsid w:val="00871342"/>
    <w:rsid w:val="00871A79"/>
    <w:rsid w:val="00872E88"/>
    <w:rsid w:val="008739BB"/>
    <w:rsid w:val="00874741"/>
    <w:rsid w:val="0087508E"/>
    <w:rsid w:val="008754A6"/>
    <w:rsid w:val="0087666B"/>
    <w:rsid w:val="008779EE"/>
    <w:rsid w:val="008804B1"/>
    <w:rsid w:val="0088194F"/>
    <w:rsid w:val="00882F04"/>
    <w:rsid w:val="008836E8"/>
    <w:rsid w:val="00884FEA"/>
    <w:rsid w:val="0088553F"/>
    <w:rsid w:val="008864FC"/>
    <w:rsid w:val="008870EA"/>
    <w:rsid w:val="008873D8"/>
    <w:rsid w:val="00887734"/>
    <w:rsid w:val="0089315F"/>
    <w:rsid w:val="0089364D"/>
    <w:rsid w:val="0089375B"/>
    <w:rsid w:val="00893C48"/>
    <w:rsid w:val="00894855"/>
    <w:rsid w:val="00894D2B"/>
    <w:rsid w:val="0089579D"/>
    <w:rsid w:val="00896AD4"/>
    <w:rsid w:val="00897A4A"/>
    <w:rsid w:val="00897B1A"/>
    <w:rsid w:val="008A01DF"/>
    <w:rsid w:val="008A1358"/>
    <w:rsid w:val="008A2C6A"/>
    <w:rsid w:val="008A3ACC"/>
    <w:rsid w:val="008A3B95"/>
    <w:rsid w:val="008A509E"/>
    <w:rsid w:val="008A5668"/>
    <w:rsid w:val="008A59A2"/>
    <w:rsid w:val="008A5AE6"/>
    <w:rsid w:val="008A6129"/>
    <w:rsid w:val="008A6506"/>
    <w:rsid w:val="008A6F87"/>
    <w:rsid w:val="008A7316"/>
    <w:rsid w:val="008A7571"/>
    <w:rsid w:val="008B0276"/>
    <w:rsid w:val="008B0889"/>
    <w:rsid w:val="008B0CC4"/>
    <w:rsid w:val="008B0D1B"/>
    <w:rsid w:val="008B14EB"/>
    <w:rsid w:val="008B1540"/>
    <w:rsid w:val="008B1D1E"/>
    <w:rsid w:val="008B228F"/>
    <w:rsid w:val="008B3F42"/>
    <w:rsid w:val="008B5EB6"/>
    <w:rsid w:val="008B742F"/>
    <w:rsid w:val="008B7540"/>
    <w:rsid w:val="008B7822"/>
    <w:rsid w:val="008B790D"/>
    <w:rsid w:val="008C0A8C"/>
    <w:rsid w:val="008C13B6"/>
    <w:rsid w:val="008C2AAB"/>
    <w:rsid w:val="008C3556"/>
    <w:rsid w:val="008C3C34"/>
    <w:rsid w:val="008C4059"/>
    <w:rsid w:val="008C5102"/>
    <w:rsid w:val="008C54C7"/>
    <w:rsid w:val="008C5CA4"/>
    <w:rsid w:val="008C6DDB"/>
    <w:rsid w:val="008C7A79"/>
    <w:rsid w:val="008D006A"/>
    <w:rsid w:val="008D16D8"/>
    <w:rsid w:val="008D21D8"/>
    <w:rsid w:val="008D2E3F"/>
    <w:rsid w:val="008D36EC"/>
    <w:rsid w:val="008D37EF"/>
    <w:rsid w:val="008D469A"/>
    <w:rsid w:val="008E0B9F"/>
    <w:rsid w:val="008E150B"/>
    <w:rsid w:val="008E1700"/>
    <w:rsid w:val="008E2E26"/>
    <w:rsid w:val="008E3295"/>
    <w:rsid w:val="008E380D"/>
    <w:rsid w:val="008E3A20"/>
    <w:rsid w:val="008E4591"/>
    <w:rsid w:val="008E4C13"/>
    <w:rsid w:val="008E4EA4"/>
    <w:rsid w:val="008E52FA"/>
    <w:rsid w:val="008E5A3A"/>
    <w:rsid w:val="008E5DB3"/>
    <w:rsid w:val="008E65DF"/>
    <w:rsid w:val="008E69E1"/>
    <w:rsid w:val="008E7C32"/>
    <w:rsid w:val="008F01A5"/>
    <w:rsid w:val="008F03C7"/>
    <w:rsid w:val="008F0594"/>
    <w:rsid w:val="008F1261"/>
    <w:rsid w:val="008F2151"/>
    <w:rsid w:val="008F2559"/>
    <w:rsid w:val="008F3216"/>
    <w:rsid w:val="008F3569"/>
    <w:rsid w:val="008F3A90"/>
    <w:rsid w:val="008F3FDA"/>
    <w:rsid w:val="008F47A2"/>
    <w:rsid w:val="008F4BA0"/>
    <w:rsid w:val="008F6479"/>
    <w:rsid w:val="0090043E"/>
    <w:rsid w:val="00900452"/>
    <w:rsid w:val="00900805"/>
    <w:rsid w:val="009010E9"/>
    <w:rsid w:val="009018C7"/>
    <w:rsid w:val="00903660"/>
    <w:rsid w:val="0090464A"/>
    <w:rsid w:val="00905944"/>
    <w:rsid w:val="00905CF5"/>
    <w:rsid w:val="00906E0D"/>
    <w:rsid w:val="0090714F"/>
    <w:rsid w:val="0090735D"/>
    <w:rsid w:val="009073D8"/>
    <w:rsid w:val="00907E02"/>
    <w:rsid w:val="00910173"/>
    <w:rsid w:val="00910638"/>
    <w:rsid w:val="00910E6E"/>
    <w:rsid w:val="00911113"/>
    <w:rsid w:val="00911338"/>
    <w:rsid w:val="00911B80"/>
    <w:rsid w:val="0091284D"/>
    <w:rsid w:val="00912A4E"/>
    <w:rsid w:val="00912C14"/>
    <w:rsid w:val="0091528D"/>
    <w:rsid w:val="009166BE"/>
    <w:rsid w:val="00917E73"/>
    <w:rsid w:val="00921297"/>
    <w:rsid w:val="00921D21"/>
    <w:rsid w:val="0092333D"/>
    <w:rsid w:val="009243CC"/>
    <w:rsid w:val="00924559"/>
    <w:rsid w:val="009251D6"/>
    <w:rsid w:val="00925767"/>
    <w:rsid w:val="009263F3"/>
    <w:rsid w:val="00926D88"/>
    <w:rsid w:val="009273E8"/>
    <w:rsid w:val="0092778D"/>
    <w:rsid w:val="00927F4A"/>
    <w:rsid w:val="009306AC"/>
    <w:rsid w:val="009322DA"/>
    <w:rsid w:val="00933053"/>
    <w:rsid w:val="009331F0"/>
    <w:rsid w:val="00933FF8"/>
    <w:rsid w:val="009353C6"/>
    <w:rsid w:val="009356A2"/>
    <w:rsid w:val="0093583E"/>
    <w:rsid w:val="00935BA7"/>
    <w:rsid w:val="00940538"/>
    <w:rsid w:val="00940994"/>
    <w:rsid w:val="00940C61"/>
    <w:rsid w:val="009426B0"/>
    <w:rsid w:val="00942CC4"/>
    <w:rsid w:val="00943405"/>
    <w:rsid w:val="0094375C"/>
    <w:rsid w:val="00943EE6"/>
    <w:rsid w:val="00944012"/>
    <w:rsid w:val="009465C8"/>
    <w:rsid w:val="00946654"/>
    <w:rsid w:val="00946707"/>
    <w:rsid w:val="009469C5"/>
    <w:rsid w:val="00947C9C"/>
    <w:rsid w:val="00947ED9"/>
    <w:rsid w:val="0095143C"/>
    <w:rsid w:val="00953127"/>
    <w:rsid w:val="009535D5"/>
    <w:rsid w:val="009535ED"/>
    <w:rsid w:val="00953758"/>
    <w:rsid w:val="009541A7"/>
    <w:rsid w:val="00954818"/>
    <w:rsid w:val="009549A9"/>
    <w:rsid w:val="00955146"/>
    <w:rsid w:val="00955F13"/>
    <w:rsid w:val="009604A4"/>
    <w:rsid w:val="009604C1"/>
    <w:rsid w:val="009606A8"/>
    <w:rsid w:val="00961185"/>
    <w:rsid w:val="00961C56"/>
    <w:rsid w:val="00962244"/>
    <w:rsid w:val="00962755"/>
    <w:rsid w:val="009628A5"/>
    <w:rsid w:val="0096290A"/>
    <w:rsid w:val="00962E8C"/>
    <w:rsid w:val="009643F4"/>
    <w:rsid w:val="009645B0"/>
    <w:rsid w:val="009649BD"/>
    <w:rsid w:val="009657DD"/>
    <w:rsid w:val="009662D4"/>
    <w:rsid w:val="00967379"/>
    <w:rsid w:val="0097094C"/>
    <w:rsid w:val="009709E1"/>
    <w:rsid w:val="00971038"/>
    <w:rsid w:val="00971503"/>
    <w:rsid w:val="00972839"/>
    <w:rsid w:val="0097325D"/>
    <w:rsid w:val="0097343D"/>
    <w:rsid w:val="00974383"/>
    <w:rsid w:val="00974DEC"/>
    <w:rsid w:val="0097530B"/>
    <w:rsid w:val="00975CE8"/>
    <w:rsid w:val="00976220"/>
    <w:rsid w:val="00976A40"/>
    <w:rsid w:val="00977F6E"/>
    <w:rsid w:val="009803A6"/>
    <w:rsid w:val="00981197"/>
    <w:rsid w:val="009816A6"/>
    <w:rsid w:val="009819AF"/>
    <w:rsid w:val="00981C48"/>
    <w:rsid w:val="00982369"/>
    <w:rsid w:val="00983388"/>
    <w:rsid w:val="009841EA"/>
    <w:rsid w:val="0098474E"/>
    <w:rsid w:val="00985D74"/>
    <w:rsid w:val="00986CD6"/>
    <w:rsid w:val="009870AF"/>
    <w:rsid w:val="009879A5"/>
    <w:rsid w:val="00987BD3"/>
    <w:rsid w:val="009907D6"/>
    <w:rsid w:val="009908E3"/>
    <w:rsid w:val="00990B0C"/>
    <w:rsid w:val="00990C47"/>
    <w:rsid w:val="00990FD1"/>
    <w:rsid w:val="009919A3"/>
    <w:rsid w:val="00991D5F"/>
    <w:rsid w:val="00992A1D"/>
    <w:rsid w:val="009930F1"/>
    <w:rsid w:val="00993BFA"/>
    <w:rsid w:val="00994196"/>
    <w:rsid w:val="00994262"/>
    <w:rsid w:val="00994E15"/>
    <w:rsid w:val="00995257"/>
    <w:rsid w:val="00996383"/>
    <w:rsid w:val="00996DDB"/>
    <w:rsid w:val="00997280"/>
    <w:rsid w:val="009A0EEA"/>
    <w:rsid w:val="009A1159"/>
    <w:rsid w:val="009A17B3"/>
    <w:rsid w:val="009A1A79"/>
    <w:rsid w:val="009A3099"/>
    <w:rsid w:val="009A35C8"/>
    <w:rsid w:val="009A4B22"/>
    <w:rsid w:val="009A5919"/>
    <w:rsid w:val="009A604E"/>
    <w:rsid w:val="009A6496"/>
    <w:rsid w:val="009A6B73"/>
    <w:rsid w:val="009A75FC"/>
    <w:rsid w:val="009B14EA"/>
    <w:rsid w:val="009B17F2"/>
    <w:rsid w:val="009B1BB1"/>
    <w:rsid w:val="009B259B"/>
    <w:rsid w:val="009B276B"/>
    <w:rsid w:val="009B279F"/>
    <w:rsid w:val="009B4B7E"/>
    <w:rsid w:val="009B66E1"/>
    <w:rsid w:val="009B6F77"/>
    <w:rsid w:val="009C215D"/>
    <w:rsid w:val="009C2227"/>
    <w:rsid w:val="009C2BF6"/>
    <w:rsid w:val="009C36D1"/>
    <w:rsid w:val="009C4002"/>
    <w:rsid w:val="009C5FFE"/>
    <w:rsid w:val="009C6462"/>
    <w:rsid w:val="009D023D"/>
    <w:rsid w:val="009D08B7"/>
    <w:rsid w:val="009D0CD9"/>
    <w:rsid w:val="009D249F"/>
    <w:rsid w:val="009D2611"/>
    <w:rsid w:val="009D2614"/>
    <w:rsid w:val="009D315F"/>
    <w:rsid w:val="009D328A"/>
    <w:rsid w:val="009D3A99"/>
    <w:rsid w:val="009D3B7C"/>
    <w:rsid w:val="009D3DC7"/>
    <w:rsid w:val="009D3ED7"/>
    <w:rsid w:val="009D5779"/>
    <w:rsid w:val="009D5CDF"/>
    <w:rsid w:val="009D61A4"/>
    <w:rsid w:val="009E0A52"/>
    <w:rsid w:val="009E0E99"/>
    <w:rsid w:val="009E13CB"/>
    <w:rsid w:val="009E1A3F"/>
    <w:rsid w:val="009E272A"/>
    <w:rsid w:val="009E309E"/>
    <w:rsid w:val="009E319F"/>
    <w:rsid w:val="009E4014"/>
    <w:rsid w:val="009E4D87"/>
    <w:rsid w:val="009E55C1"/>
    <w:rsid w:val="009E5D44"/>
    <w:rsid w:val="009E5EA1"/>
    <w:rsid w:val="009E63BF"/>
    <w:rsid w:val="009E6D01"/>
    <w:rsid w:val="009E772F"/>
    <w:rsid w:val="009E7FA8"/>
    <w:rsid w:val="009F0141"/>
    <w:rsid w:val="009F1094"/>
    <w:rsid w:val="009F1952"/>
    <w:rsid w:val="009F27B1"/>
    <w:rsid w:val="009F3602"/>
    <w:rsid w:val="009F47D8"/>
    <w:rsid w:val="009F53BE"/>
    <w:rsid w:val="009F6A03"/>
    <w:rsid w:val="009F7E12"/>
    <w:rsid w:val="00A003A0"/>
    <w:rsid w:val="00A00447"/>
    <w:rsid w:val="00A00486"/>
    <w:rsid w:val="00A00C57"/>
    <w:rsid w:val="00A01ED5"/>
    <w:rsid w:val="00A023ED"/>
    <w:rsid w:val="00A02FA4"/>
    <w:rsid w:val="00A03B99"/>
    <w:rsid w:val="00A03FB1"/>
    <w:rsid w:val="00A062A0"/>
    <w:rsid w:val="00A0630C"/>
    <w:rsid w:val="00A07554"/>
    <w:rsid w:val="00A07BD6"/>
    <w:rsid w:val="00A1025D"/>
    <w:rsid w:val="00A109E4"/>
    <w:rsid w:val="00A10E36"/>
    <w:rsid w:val="00A11916"/>
    <w:rsid w:val="00A11FC6"/>
    <w:rsid w:val="00A121FC"/>
    <w:rsid w:val="00A13978"/>
    <w:rsid w:val="00A14DCF"/>
    <w:rsid w:val="00A15F79"/>
    <w:rsid w:val="00A1615B"/>
    <w:rsid w:val="00A16ABA"/>
    <w:rsid w:val="00A17A6F"/>
    <w:rsid w:val="00A213D8"/>
    <w:rsid w:val="00A21564"/>
    <w:rsid w:val="00A2167C"/>
    <w:rsid w:val="00A21CAD"/>
    <w:rsid w:val="00A24060"/>
    <w:rsid w:val="00A257C1"/>
    <w:rsid w:val="00A25ED9"/>
    <w:rsid w:val="00A26577"/>
    <w:rsid w:val="00A26F8E"/>
    <w:rsid w:val="00A270D6"/>
    <w:rsid w:val="00A27AEC"/>
    <w:rsid w:val="00A30007"/>
    <w:rsid w:val="00A30EF8"/>
    <w:rsid w:val="00A3211A"/>
    <w:rsid w:val="00A32211"/>
    <w:rsid w:val="00A33843"/>
    <w:rsid w:val="00A3395B"/>
    <w:rsid w:val="00A3408E"/>
    <w:rsid w:val="00A34BBC"/>
    <w:rsid w:val="00A35AA3"/>
    <w:rsid w:val="00A363B7"/>
    <w:rsid w:val="00A368D9"/>
    <w:rsid w:val="00A36A68"/>
    <w:rsid w:val="00A36E66"/>
    <w:rsid w:val="00A37014"/>
    <w:rsid w:val="00A371CC"/>
    <w:rsid w:val="00A405DE"/>
    <w:rsid w:val="00A40E28"/>
    <w:rsid w:val="00A414E8"/>
    <w:rsid w:val="00A42221"/>
    <w:rsid w:val="00A42AB1"/>
    <w:rsid w:val="00A42B01"/>
    <w:rsid w:val="00A42B8F"/>
    <w:rsid w:val="00A42E6C"/>
    <w:rsid w:val="00A43061"/>
    <w:rsid w:val="00A444FD"/>
    <w:rsid w:val="00A4517F"/>
    <w:rsid w:val="00A4555C"/>
    <w:rsid w:val="00A45B69"/>
    <w:rsid w:val="00A476FB"/>
    <w:rsid w:val="00A47FBA"/>
    <w:rsid w:val="00A5024D"/>
    <w:rsid w:val="00A53CD7"/>
    <w:rsid w:val="00A555AF"/>
    <w:rsid w:val="00A55681"/>
    <w:rsid w:val="00A559C3"/>
    <w:rsid w:val="00A5675D"/>
    <w:rsid w:val="00A577DB"/>
    <w:rsid w:val="00A613C3"/>
    <w:rsid w:val="00A61586"/>
    <w:rsid w:val="00A6248D"/>
    <w:rsid w:val="00A625BA"/>
    <w:rsid w:val="00A645C8"/>
    <w:rsid w:val="00A64A74"/>
    <w:rsid w:val="00A65469"/>
    <w:rsid w:val="00A654E8"/>
    <w:rsid w:val="00A65FEB"/>
    <w:rsid w:val="00A66616"/>
    <w:rsid w:val="00A6711D"/>
    <w:rsid w:val="00A671F3"/>
    <w:rsid w:val="00A6723D"/>
    <w:rsid w:val="00A67F71"/>
    <w:rsid w:val="00A71C65"/>
    <w:rsid w:val="00A71D57"/>
    <w:rsid w:val="00A730DD"/>
    <w:rsid w:val="00A74002"/>
    <w:rsid w:val="00A76C1F"/>
    <w:rsid w:val="00A773C2"/>
    <w:rsid w:val="00A8023C"/>
    <w:rsid w:val="00A80E18"/>
    <w:rsid w:val="00A81ECB"/>
    <w:rsid w:val="00A839FD"/>
    <w:rsid w:val="00A8415C"/>
    <w:rsid w:val="00A850D2"/>
    <w:rsid w:val="00A8537D"/>
    <w:rsid w:val="00A85522"/>
    <w:rsid w:val="00A85F0B"/>
    <w:rsid w:val="00A86426"/>
    <w:rsid w:val="00A918FC"/>
    <w:rsid w:val="00A91E5A"/>
    <w:rsid w:val="00A92C6E"/>
    <w:rsid w:val="00A93223"/>
    <w:rsid w:val="00A939F9"/>
    <w:rsid w:val="00A93B7A"/>
    <w:rsid w:val="00A93B88"/>
    <w:rsid w:val="00A9400E"/>
    <w:rsid w:val="00A94CB1"/>
    <w:rsid w:val="00A95077"/>
    <w:rsid w:val="00A95C78"/>
    <w:rsid w:val="00A96BC8"/>
    <w:rsid w:val="00A978AE"/>
    <w:rsid w:val="00AA0427"/>
    <w:rsid w:val="00AA1229"/>
    <w:rsid w:val="00AA155B"/>
    <w:rsid w:val="00AA17B2"/>
    <w:rsid w:val="00AA2AB5"/>
    <w:rsid w:val="00AA2B4B"/>
    <w:rsid w:val="00AA4251"/>
    <w:rsid w:val="00AA638C"/>
    <w:rsid w:val="00AA79E0"/>
    <w:rsid w:val="00AA7F50"/>
    <w:rsid w:val="00AB0842"/>
    <w:rsid w:val="00AB085A"/>
    <w:rsid w:val="00AB1593"/>
    <w:rsid w:val="00AB4F75"/>
    <w:rsid w:val="00AB66C8"/>
    <w:rsid w:val="00AB78BB"/>
    <w:rsid w:val="00AC12FD"/>
    <w:rsid w:val="00AC21FF"/>
    <w:rsid w:val="00AC242E"/>
    <w:rsid w:val="00AC259B"/>
    <w:rsid w:val="00AC2CC3"/>
    <w:rsid w:val="00AC48D6"/>
    <w:rsid w:val="00AC4A84"/>
    <w:rsid w:val="00AC5732"/>
    <w:rsid w:val="00AC665D"/>
    <w:rsid w:val="00AC69E8"/>
    <w:rsid w:val="00AD04F4"/>
    <w:rsid w:val="00AD0D2F"/>
    <w:rsid w:val="00AD12E7"/>
    <w:rsid w:val="00AD23BD"/>
    <w:rsid w:val="00AD2E6A"/>
    <w:rsid w:val="00AD42E9"/>
    <w:rsid w:val="00AD525B"/>
    <w:rsid w:val="00AD631B"/>
    <w:rsid w:val="00AD7181"/>
    <w:rsid w:val="00AD735D"/>
    <w:rsid w:val="00AD737C"/>
    <w:rsid w:val="00AE0AC3"/>
    <w:rsid w:val="00AE0AC8"/>
    <w:rsid w:val="00AE2DCF"/>
    <w:rsid w:val="00AE549E"/>
    <w:rsid w:val="00AE5A34"/>
    <w:rsid w:val="00AE5F06"/>
    <w:rsid w:val="00AE64B9"/>
    <w:rsid w:val="00AE6B56"/>
    <w:rsid w:val="00AE6F57"/>
    <w:rsid w:val="00AE7DFC"/>
    <w:rsid w:val="00AF0E29"/>
    <w:rsid w:val="00AF2027"/>
    <w:rsid w:val="00AF28C6"/>
    <w:rsid w:val="00AF2AB1"/>
    <w:rsid w:val="00AF2ACE"/>
    <w:rsid w:val="00AF2CA7"/>
    <w:rsid w:val="00AF3314"/>
    <w:rsid w:val="00AF38B1"/>
    <w:rsid w:val="00AF4B9A"/>
    <w:rsid w:val="00AF51D8"/>
    <w:rsid w:val="00AF5977"/>
    <w:rsid w:val="00AF599F"/>
    <w:rsid w:val="00AF5BEF"/>
    <w:rsid w:val="00AF6B55"/>
    <w:rsid w:val="00AF7544"/>
    <w:rsid w:val="00AF7DDF"/>
    <w:rsid w:val="00B01593"/>
    <w:rsid w:val="00B03512"/>
    <w:rsid w:val="00B037D6"/>
    <w:rsid w:val="00B04908"/>
    <w:rsid w:val="00B04A8E"/>
    <w:rsid w:val="00B063B9"/>
    <w:rsid w:val="00B0688E"/>
    <w:rsid w:val="00B07FCB"/>
    <w:rsid w:val="00B10458"/>
    <w:rsid w:val="00B10EFD"/>
    <w:rsid w:val="00B12281"/>
    <w:rsid w:val="00B12522"/>
    <w:rsid w:val="00B12F4D"/>
    <w:rsid w:val="00B13791"/>
    <w:rsid w:val="00B1394A"/>
    <w:rsid w:val="00B13A80"/>
    <w:rsid w:val="00B13C3F"/>
    <w:rsid w:val="00B13F65"/>
    <w:rsid w:val="00B15947"/>
    <w:rsid w:val="00B15DDC"/>
    <w:rsid w:val="00B16202"/>
    <w:rsid w:val="00B162F4"/>
    <w:rsid w:val="00B16D56"/>
    <w:rsid w:val="00B17637"/>
    <w:rsid w:val="00B1786F"/>
    <w:rsid w:val="00B17DCA"/>
    <w:rsid w:val="00B200B3"/>
    <w:rsid w:val="00B20DBE"/>
    <w:rsid w:val="00B21053"/>
    <w:rsid w:val="00B2269B"/>
    <w:rsid w:val="00B22B1B"/>
    <w:rsid w:val="00B22FA6"/>
    <w:rsid w:val="00B23D69"/>
    <w:rsid w:val="00B243C7"/>
    <w:rsid w:val="00B24951"/>
    <w:rsid w:val="00B24C25"/>
    <w:rsid w:val="00B2555C"/>
    <w:rsid w:val="00B25D54"/>
    <w:rsid w:val="00B2617F"/>
    <w:rsid w:val="00B264C3"/>
    <w:rsid w:val="00B2671D"/>
    <w:rsid w:val="00B267A9"/>
    <w:rsid w:val="00B2789E"/>
    <w:rsid w:val="00B30979"/>
    <w:rsid w:val="00B32407"/>
    <w:rsid w:val="00B32593"/>
    <w:rsid w:val="00B3584E"/>
    <w:rsid w:val="00B36C33"/>
    <w:rsid w:val="00B370E3"/>
    <w:rsid w:val="00B375E5"/>
    <w:rsid w:val="00B37B9B"/>
    <w:rsid w:val="00B40517"/>
    <w:rsid w:val="00B42383"/>
    <w:rsid w:val="00B43A28"/>
    <w:rsid w:val="00B43F9C"/>
    <w:rsid w:val="00B442D1"/>
    <w:rsid w:val="00B46AF4"/>
    <w:rsid w:val="00B46F4F"/>
    <w:rsid w:val="00B47AE3"/>
    <w:rsid w:val="00B47B06"/>
    <w:rsid w:val="00B47C25"/>
    <w:rsid w:val="00B50BA5"/>
    <w:rsid w:val="00B50DD1"/>
    <w:rsid w:val="00B50ECD"/>
    <w:rsid w:val="00B51B0F"/>
    <w:rsid w:val="00B51CE3"/>
    <w:rsid w:val="00B522AC"/>
    <w:rsid w:val="00B5285D"/>
    <w:rsid w:val="00B536A5"/>
    <w:rsid w:val="00B53D5D"/>
    <w:rsid w:val="00B543BE"/>
    <w:rsid w:val="00B543C8"/>
    <w:rsid w:val="00B5496E"/>
    <w:rsid w:val="00B54D7A"/>
    <w:rsid w:val="00B54F2E"/>
    <w:rsid w:val="00B561AB"/>
    <w:rsid w:val="00B564D3"/>
    <w:rsid w:val="00B57158"/>
    <w:rsid w:val="00B57C55"/>
    <w:rsid w:val="00B61592"/>
    <w:rsid w:val="00B61DBA"/>
    <w:rsid w:val="00B626C8"/>
    <w:rsid w:val="00B62E9D"/>
    <w:rsid w:val="00B635E9"/>
    <w:rsid w:val="00B639B4"/>
    <w:rsid w:val="00B64971"/>
    <w:rsid w:val="00B64BEA"/>
    <w:rsid w:val="00B658DF"/>
    <w:rsid w:val="00B663B5"/>
    <w:rsid w:val="00B665B6"/>
    <w:rsid w:val="00B70AF0"/>
    <w:rsid w:val="00B71CF6"/>
    <w:rsid w:val="00B72476"/>
    <w:rsid w:val="00B74E1E"/>
    <w:rsid w:val="00B755BC"/>
    <w:rsid w:val="00B7695C"/>
    <w:rsid w:val="00B769E8"/>
    <w:rsid w:val="00B76AFE"/>
    <w:rsid w:val="00B77073"/>
    <w:rsid w:val="00B807CF"/>
    <w:rsid w:val="00B80A68"/>
    <w:rsid w:val="00B81277"/>
    <w:rsid w:val="00B8171B"/>
    <w:rsid w:val="00B835E6"/>
    <w:rsid w:val="00B873E7"/>
    <w:rsid w:val="00B87D84"/>
    <w:rsid w:val="00B91084"/>
    <w:rsid w:val="00B91E74"/>
    <w:rsid w:val="00B926C2"/>
    <w:rsid w:val="00B92DA1"/>
    <w:rsid w:val="00B934B7"/>
    <w:rsid w:val="00B94376"/>
    <w:rsid w:val="00B94737"/>
    <w:rsid w:val="00B94D95"/>
    <w:rsid w:val="00B94F70"/>
    <w:rsid w:val="00B9530A"/>
    <w:rsid w:val="00B9536F"/>
    <w:rsid w:val="00B953C6"/>
    <w:rsid w:val="00B9570C"/>
    <w:rsid w:val="00B96F5D"/>
    <w:rsid w:val="00B97872"/>
    <w:rsid w:val="00BA066C"/>
    <w:rsid w:val="00BA16DE"/>
    <w:rsid w:val="00BA19CE"/>
    <w:rsid w:val="00BA321C"/>
    <w:rsid w:val="00BA35F3"/>
    <w:rsid w:val="00BA4476"/>
    <w:rsid w:val="00BA4500"/>
    <w:rsid w:val="00BA4741"/>
    <w:rsid w:val="00BA498D"/>
    <w:rsid w:val="00BA4FC1"/>
    <w:rsid w:val="00BA5FA8"/>
    <w:rsid w:val="00BA6803"/>
    <w:rsid w:val="00BA780D"/>
    <w:rsid w:val="00BA7CB3"/>
    <w:rsid w:val="00BB2322"/>
    <w:rsid w:val="00BB29AB"/>
    <w:rsid w:val="00BB2AD8"/>
    <w:rsid w:val="00BB2B7A"/>
    <w:rsid w:val="00BB43CE"/>
    <w:rsid w:val="00BB4C6E"/>
    <w:rsid w:val="00BB5554"/>
    <w:rsid w:val="00BB5E07"/>
    <w:rsid w:val="00BB66D5"/>
    <w:rsid w:val="00BB6F25"/>
    <w:rsid w:val="00BB7786"/>
    <w:rsid w:val="00BB787D"/>
    <w:rsid w:val="00BB7C07"/>
    <w:rsid w:val="00BC1CD9"/>
    <w:rsid w:val="00BC273B"/>
    <w:rsid w:val="00BC2835"/>
    <w:rsid w:val="00BC31C8"/>
    <w:rsid w:val="00BC4232"/>
    <w:rsid w:val="00BC46B9"/>
    <w:rsid w:val="00BC6AAF"/>
    <w:rsid w:val="00BC6D73"/>
    <w:rsid w:val="00BC720D"/>
    <w:rsid w:val="00BD16B9"/>
    <w:rsid w:val="00BD198E"/>
    <w:rsid w:val="00BD21F6"/>
    <w:rsid w:val="00BD26DA"/>
    <w:rsid w:val="00BD2C08"/>
    <w:rsid w:val="00BD2C71"/>
    <w:rsid w:val="00BD3763"/>
    <w:rsid w:val="00BD4744"/>
    <w:rsid w:val="00BD5F1F"/>
    <w:rsid w:val="00BD6297"/>
    <w:rsid w:val="00BD758A"/>
    <w:rsid w:val="00BD7B3E"/>
    <w:rsid w:val="00BD7F93"/>
    <w:rsid w:val="00BE01C7"/>
    <w:rsid w:val="00BE06E4"/>
    <w:rsid w:val="00BE1826"/>
    <w:rsid w:val="00BE19E9"/>
    <w:rsid w:val="00BE4E2C"/>
    <w:rsid w:val="00BE501A"/>
    <w:rsid w:val="00BE5F35"/>
    <w:rsid w:val="00BE609F"/>
    <w:rsid w:val="00BE60EC"/>
    <w:rsid w:val="00BE6643"/>
    <w:rsid w:val="00BE7D38"/>
    <w:rsid w:val="00BF034E"/>
    <w:rsid w:val="00BF07C4"/>
    <w:rsid w:val="00BF12EF"/>
    <w:rsid w:val="00BF1714"/>
    <w:rsid w:val="00BF1924"/>
    <w:rsid w:val="00BF19FD"/>
    <w:rsid w:val="00BF1A74"/>
    <w:rsid w:val="00BF1B87"/>
    <w:rsid w:val="00BF2745"/>
    <w:rsid w:val="00BF30D6"/>
    <w:rsid w:val="00BF3845"/>
    <w:rsid w:val="00BF4489"/>
    <w:rsid w:val="00BF44EE"/>
    <w:rsid w:val="00BF4B4E"/>
    <w:rsid w:val="00BF6894"/>
    <w:rsid w:val="00BF7404"/>
    <w:rsid w:val="00BF7759"/>
    <w:rsid w:val="00BF7DB6"/>
    <w:rsid w:val="00C00697"/>
    <w:rsid w:val="00C00D48"/>
    <w:rsid w:val="00C01094"/>
    <w:rsid w:val="00C0119F"/>
    <w:rsid w:val="00C013A5"/>
    <w:rsid w:val="00C01D76"/>
    <w:rsid w:val="00C026F5"/>
    <w:rsid w:val="00C027DA"/>
    <w:rsid w:val="00C02948"/>
    <w:rsid w:val="00C03CDA"/>
    <w:rsid w:val="00C03DFD"/>
    <w:rsid w:val="00C0437B"/>
    <w:rsid w:val="00C04D41"/>
    <w:rsid w:val="00C04D5D"/>
    <w:rsid w:val="00C04E3F"/>
    <w:rsid w:val="00C05EF3"/>
    <w:rsid w:val="00C063BA"/>
    <w:rsid w:val="00C06DB5"/>
    <w:rsid w:val="00C07280"/>
    <w:rsid w:val="00C07815"/>
    <w:rsid w:val="00C108D2"/>
    <w:rsid w:val="00C112DB"/>
    <w:rsid w:val="00C13207"/>
    <w:rsid w:val="00C1323F"/>
    <w:rsid w:val="00C13E9F"/>
    <w:rsid w:val="00C143C4"/>
    <w:rsid w:val="00C15BA2"/>
    <w:rsid w:val="00C1669A"/>
    <w:rsid w:val="00C17BCC"/>
    <w:rsid w:val="00C17FF1"/>
    <w:rsid w:val="00C20FDC"/>
    <w:rsid w:val="00C22A84"/>
    <w:rsid w:val="00C22B54"/>
    <w:rsid w:val="00C22F43"/>
    <w:rsid w:val="00C2314B"/>
    <w:rsid w:val="00C231EA"/>
    <w:rsid w:val="00C23319"/>
    <w:rsid w:val="00C2360B"/>
    <w:rsid w:val="00C24763"/>
    <w:rsid w:val="00C25AF3"/>
    <w:rsid w:val="00C26B67"/>
    <w:rsid w:val="00C26CEA"/>
    <w:rsid w:val="00C276B5"/>
    <w:rsid w:val="00C31DFF"/>
    <w:rsid w:val="00C320B4"/>
    <w:rsid w:val="00C322F3"/>
    <w:rsid w:val="00C3246A"/>
    <w:rsid w:val="00C325F6"/>
    <w:rsid w:val="00C32607"/>
    <w:rsid w:val="00C32C15"/>
    <w:rsid w:val="00C32F47"/>
    <w:rsid w:val="00C33D7B"/>
    <w:rsid w:val="00C341A2"/>
    <w:rsid w:val="00C346A4"/>
    <w:rsid w:val="00C35F34"/>
    <w:rsid w:val="00C36A05"/>
    <w:rsid w:val="00C36F29"/>
    <w:rsid w:val="00C40B52"/>
    <w:rsid w:val="00C40E43"/>
    <w:rsid w:val="00C42342"/>
    <w:rsid w:val="00C424A5"/>
    <w:rsid w:val="00C424CD"/>
    <w:rsid w:val="00C42B49"/>
    <w:rsid w:val="00C4373B"/>
    <w:rsid w:val="00C43816"/>
    <w:rsid w:val="00C43D3F"/>
    <w:rsid w:val="00C43EF9"/>
    <w:rsid w:val="00C452F4"/>
    <w:rsid w:val="00C457B2"/>
    <w:rsid w:val="00C45D86"/>
    <w:rsid w:val="00C47742"/>
    <w:rsid w:val="00C5030A"/>
    <w:rsid w:val="00C50D53"/>
    <w:rsid w:val="00C50D8A"/>
    <w:rsid w:val="00C50EAC"/>
    <w:rsid w:val="00C51033"/>
    <w:rsid w:val="00C5129F"/>
    <w:rsid w:val="00C51EC2"/>
    <w:rsid w:val="00C524DF"/>
    <w:rsid w:val="00C5367D"/>
    <w:rsid w:val="00C53815"/>
    <w:rsid w:val="00C53A38"/>
    <w:rsid w:val="00C5469B"/>
    <w:rsid w:val="00C54D33"/>
    <w:rsid w:val="00C5553A"/>
    <w:rsid w:val="00C56A77"/>
    <w:rsid w:val="00C57387"/>
    <w:rsid w:val="00C5786C"/>
    <w:rsid w:val="00C60965"/>
    <w:rsid w:val="00C60D5D"/>
    <w:rsid w:val="00C60D83"/>
    <w:rsid w:val="00C60DBB"/>
    <w:rsid w:val="00C60E48"/>
    <w:rsid w:val="00C610FC"/>
    <w:rsid w:val="00C62395"/>
    <w:rsid w:val="00C62704"/>
    <w:rsid w:val="00C63332"/>
    <w:rsid w:val="00C6371C"/>
    <w:rsid w:val="00C63770"/>
    <w:rsid w:val="00C63D50"/>
    <w:rsid w:val="00C64E13"/>
    <w:rsid w:val="00C659FC"/>
    <w:rsid w:val="00C65FB9"/>
    <w:rsid w:val="00C67229"/>
    <w:rsid w:val="00C67820"/>
    <w:rsid w:val="00C67B9D"/>
    <w:rsid w:val="00C704E0"/>
    <w:rsid w:val="00C7078D"/>
    <w:rsid w:val="00C70F32"/>
    <w:rsid w:val="00C71069"/>
    <w:rsid w:val="00C71BDA"/>
    <w:rsid w:val="00C71D8D"/>
    <w:rsid w:val="00C720A0"/>
    <w:rsid w:val="00C72140"/>
    <w:rsid w:val="00C72994"/>
    <w:rsid w:val="00C72D5D"/>
    <w:rsid w:val="00C74C80"/>
    <w:rsid w:val="00C74D43"/>
    <w:rsid w:val="00C7511E"/>
    <w:rsid w:val="00C75DB9"/>
    <w:rsid w:val="00C76520"/>
    <w:rsid w:val="00C76BA2"/>
    <w:rsid w:val="00C8154B"/>
    <w:rsid w:val="00C815A2"/>
    <w:rsid w:val="00C81810"/>
    <w:rsid w:val="00C81A70"/>
    <w:rsid w:val="00C81D0E"/>
    <w:rsid w:val="00C822C4"/>
    <w:rsid w:val="00C827F4"/>
    <w:rsid w:val="00C855A7"/>
    <w:rsid w:val="00C85B32"/>
    <w:rsid w:val="00C867BC"/>
    <w:rsid w:val="00C87B33"/>
    <w:rsid w:val="00C87E64"/>
    <w:rsid w:val="00C90DD2"/>
    <w:rsid w:val="00C90DEF"/>
    <w:rsid w:val="00C913C5"/>
    <w:rsid w:val="00C921A5"/>
    <w:rsid w:val="00C922D4"/>
    <w:rsid w:val="00C9370A"/>
    <w:rsid w:val="00C93DAF"/>
    <w:rsid w:val="00C941E7"/>
    <w:rsid w:val="00C94384"/>
    <w:rsid w:val="00C945A2"/>
    <w:rsid w:val="00C94E24"/>
    <w:rsid w:val="00C94ED6"/>
    <w:rsid w:val="00C954B4"/>
    <w:rsid w:val="00C9553E"/>
    <w:rsid w:val="00C957B0"/>
    <w:rsid w:val="00C96205"/>
    <w:rsid w:val="00C9632F"/>
    <w:rsid w:val="00C96665"/>
    <w:rsid w:val="00C975C0"/>
    <w:rsid w:val="00C97D69"/>
    <w:rsid w:val="00CA02C8"/>
    <w:rsid w:val="00CA10E7"/>
    <w:rsid w:val="00CA1DB9"/>
    <w:rsid w:val="00CA200E"/>
    <w:rsid w:val="00CA20E6"/>
    <w:rsid w:val="00CA246B"/>
    <w:rsid w:val="00CA2D8B"/>
    <w:rsid w:val="00CA30C3"/>
    <w:rsid w:val="00CA55EB"/>
    <w:rsid w:val="00CA71D4"/>
    <w:rsid w:val="00CA79C5"/>
    <w:rsid w:val="00CB042A"/>
    <w:rsid w:val="00CB044B"/>
    <w:rsid w:val="00CB1726"/>
    <w:rsid w:val="00CB28D5"/>
    <w:rsid w:val="00CB2AFD"/>
    <w:rsid w:val="00CB550C"/>
    <w:rsid w:val="00CB62A2"/>
    <w:rsid w:val="00CB7FF3"/>
    <w:rsid w:val="00CC1485"/>
    <w:rsid w:val="00CC36EE"/>
    <w:rsid w:val="00CC4564"/>
    <w:rsid w:val="00CC4FFE"/>
    <w:rsid w:val="00CC54CC"/>
    <w:rsid w:val="00CC5C29"/>
    <w:rsid w:val="00CC710F"/>
    <w:rsid w:val="00CC7CD4"/>
    <w:rsid w:val="00CD0451"/>
    <w:rsid w:val="00CD07D9"/>
    <w:rsid w:val="00CD157E"/>
    <w:rsid w:val="00CD1AEA"/>
    <w:rsid w:val="00CD2462"/>
    <w:rsid w:val="00CD2A88"/>
    <w:rsid w:val="00CD372F"/>
    <w:rsid w:val="00CD4217"/>
    <w:rsid w:val="00CD5643"/>
    <w:rsid w:val="00CD5B28"/>
    <w:rsid w:val="00CD7267"/>
    <w:rsid w:val="00CD73DD"/>
    <w:rsid w:val="00CE0E56"/>
    <w:rsid w:val="00CE5134"/>
    <w:rsid w:val="00CE555C"/>
    <w:rsid w:val="00CE57AE"/>
    <w:rsid w:val="00CE5E5A"/>
    <w:rsid w:val="00CE686A"/>
    <w:rsid w:val="00CE6AE9"/>
    <w:rsid w:val="00CE7DBE"/>
    <w:rsid w:val="00CF0564"/>
    <w:rsid w:val="00CF07BC"/>
    <w:rsid w:val="00CF088C"/>
    <w:rsid w:val="00CF0DA4"/>
    <w:rsid w:val="00CF12E2"/>
    <w:rsid w:val="00CF19A5"/>
    <w:rsid w:val="00CF1A53"/>
    <w:rsid w:val="00CF29FA"/>
    <w:rsid w:val="00CF2D3B"/>
    <w:rsid w:val="00CF2DDF"/>
    <w:rsid w:val="00CF2E88"/>
    <w:rsid w:val="00CF3335"/>
    <w:rsid w:val="00CF394F"/>
    <w:rsid w:val="00CF3C83"/>
    <w:rsid w:val="00CF4152"/>
    <w:rsid w:val="00CF4635"/>
    <w:rsid w:val="00CF501E"/>
    <w:rsid w:val="00CF65DD"/>
    <w:rsid w:val="00CF7381"/>
    <w:rsid w:val="00CF753B"/>
    <w:rsid w:val="00D00587"/>
    <w:rsid w:val="00D00A09"/>
    <w:rsid w:val="00D00BD1"/>
    <w:rsid w:val="00D010E1"/>
    <w:rsid w:val="00D01103"/>
    <w:rsid w:val="00D011CB"/>
    <w:rsid w:val="00D021B4"/>
    <w:rsid w:val="00D02F34"/>
    <w:rsid w:val="00D03523"/>
    <w:rsid w:val="00D04E6A"/>
    <w:rsid w:val="00D04F74"/>
    <w:rsid w:val="00D06450"/>
    <w:rsid w:val="00D1080C"/>
    <w:rsid w:val="00D136C3"/>
    <w:rsid w:val="00D13D8E"/>
    <w:rsid w:val="00D14586"/>
    <w:rsid w:val="00D15202"/>
    <w:rsid w:val="00D15D07"/>
    <w:rsid w:val="00D168A9"/>
    <w:rsid w:val="00D17024"/>
    <w:rsid w:val="00D17E05"/>
    <w:rsid w:val="00D2072F"/>
    <w:rsid w:val="00D207AF"/>
    <w:rsid w:val="00D20C0F"/>
    <w:rsid w:val="00D20D0E"/>
    <w:rsid w:val="00D2252B"/>
    <w:rsid w:val="00D225F4"/>
    <w:rsid w:val="00D22653"/>
    <w:rsid w:val="00D2373B"/>
    <w:rsid w:val="00D24367"/>
    <w:rsid w:val="00D2479B"/>
    <w:rsid w:val="00D24A1B"/>
    <w:rsid w:val="00D24F94"/>
    <w:rsid w:val="00D259AC"/>
    <w:rsid w:val="00D25D05"/>
    <w:rsid w:val="00D26075"/>
    <w:rsid w:val="00D267D9"/>
    <w:rsid w:val="00D26928"/>
    <w:rsid w:val="00D26C08"/>
    <w:rsid w:val="00D26F9C"/>
    <w:rsid w:val="00D30285"/>
    <w:rsid w:val="00D307B7"/>
    <w:rsid w:val="00D310FC"/>
    <w:rsid w:val="00D315A2"/>
    <w:rsid w:val="00D31D10"/>
    <w:rsid w:val="00D32832"/>
    <w:rsid w:val="00D32ADF"/>
    <w:rsid w:val="00D32C01"/>
    <w:rsid w:val="00D33D9E"/>
    <w:rsid w:val="00D33FC4"/>
    <w:rsid w:val="00D3407E"/>
    <w:rsid w:val="00D340D6"/>
    <w:rsid w:val="00D341F0"/>
    <w:rsid w:val="00D34FDC"/>
    <w:rsid w:val="00D36895"/>
    <w:rsid w:val="00D36A52"/>
    <w:rsid w:val="00D36B66"/>
    <w:rsid w:val="00D37261"/>
    <w:rsid w:val="00D37704"/>
    <w:rsid w:val="00D37B04"/>
    <w:rsid w:val="00D40A3F"/>
    <w:rsid w:val="00D40BF3"/>
    <w:rsid w:val="00D40F44"/>
    <w:rsid w:val="00D4128B"/>
    <w:rsid w:val="00D413C5"/>
    <w:rsid w:val="00D41457"/>
    <w:rsid w:val="00D4243E"/>
    <w:rsid w:val="00D425FE"/>
    <w:rsid w:val="00D427F3"/>
    <w:rsid w:val="00D4282D"/>
    <w:rsid w:val="00D42E5D"/>
    <w:rsid w:val="00D44FCB"/>
    <w:rsid w:val="00D451E5"/>
    <w:rsid w:val="00D456A7"/>
    <w:rsid w:val="00D45B2A"/>
    <w:rsid w:val="00D50115"/>
    <w:rsid w:val="00D52A1D"/>
    <w:rsid w:val="00D53853"/>
    <w:rsid w:val="00D53999"/>
    <w:rsid w:val="00D54EB5"/>
    <w:rsid w:val="00D555CB"/>
    <w:rsid w:val="00D568C8"/>
    <w:rsid w:val="00D57E68"/>
    <w:rsid w:val="00D61524"/>
    <w:rsid w:val="00D618CF"/>
    <w:rsid w:val="00D631B8"/>
    <w:rsid w:val="00D64CA9"/>
    <w:rsid w:val="00D64CB5"/>
    <w:rsid w:val="00D652AC"/>
    <w:rsid w:val="00D656C7"/>
    <w:rsid w:val="00D65B93"/>
    <w:rsid w:val="00D6666F"/>
    <w:rsid w:val="00D66E48"/>
    <w:rsid w:val="00D675F5"/>
    <w:rsid w:val="00D676E9"/>
    <w:rsid w:val="00D6794D"/>
    <w:rsid w:val="00D67F99"/>
    <w:rsid w:val="00D709BF"/>
    <w:rsid w:val="00D70E8A"/>
    <w:rsid w:val="00D71F96"/>
    <w:rsid w:val="00D73552"/>
    <w:rsid w:val="00D75177"/>
    <w:rsid w:val="00D75D3E"/>
    <w:rsid w:val="00D76095"/>
    <w:rsid w:val="00D766D7"/>
    <w:rsid w:val="00D805DF"/>
    <w:rsid w:val="00D80D8E"/>
    <w:rsid w:val="00D80E40"/>
    <w:rsid w:val="00D84099"/>
    <w:rsid w:val="00D85075"/>
    <w:rsid w:val="00D85E75"/>
    <w:rsid w:val="00D86906"/>
    <w:rsid w:val="00D87730"/>
    <w:rsid w:val="00D87A7A"/>
    <w:rsid w:val="00D91B1E"/>
    <w:rsid w:val="00D92103"/>
    <w:rsid w:val="00D9281F"/>
    <w:rsid w:val="00D92EEC"/>
    <w:rsid w:val="00D92FA6"/>
    <w:rsid w:val="00D930B8"/>
    <w:rsid w:val="00D932CE"/>
    <w:rsid w:val="00D952DF"/>
    <w:rsid w:val="00D95544"/>
    <w:rsid w:val="00D95F40"/>
    <w:rsid w:val="00D9600C"/>
    <w:rsid w:val="00D9608A"/>
    <w:rsid w:val="00D9735C"/>
    <w:rsid w:val="00D97590"/>
    <w:rsid w:val="00D97C2E"/>
    <w:rsid w:val="00DA024D"/>
    <w:rsid w:val="00DA0425"/>
    <w:rsid w:val="00DA1A26"/>
    <w:rsid w:val="00DA1CE7"/>
    <w:rsid w:val="00DA206D"/>
    <w:rsid w:val="00DA22F0"/>
    <w:rsid w:val="00DA305E"/>
    <w:rsid w:val="00DA3AC3"/>
    <w:rsid w:val="00DA47C6"/>
    <w:rsid w:val="00DA4B78"/>
    <w:rsid w:val="00DA6056"/>
    <w:rsid w:val="00DA6BE5"/>
    <w:rsid w:val="00DA6EC8"/>
    <w:rsid w:val="00DA7823"/>
    <w:rsid w:val="00DA7D01"/>
    <w:rsid w:val="00DB0894"/>
    <w:rsid w:val="00DB1D39"/>
    <w:rsid w:val="00DB2B69"/>
    <w:rsid w:val="00DB327B"/>
    <w:rsid w:val="00DB354A"/>
    <w:rsid w:val="00DB635E"/>
    <w:rsid w:val="00DC0172"/>
    <w:rsid w:val="00DC1141"/>
    <w:rsid w:val="00DC20F3"/>
    <w:rsid w:val="00DC29E7"/>
    <w:rsid w:val="00DC2B16"/>
    <w:rsid w:val="00DC36EF"/>
    <w:rsid w:val="00DC423E"/>
    <w:rsid w:val="00DC4331"/>
    <w:rsid w:val="00DC4C47"/>
    <w:rsid w:val="00DC4D6E"/>
    <w:rsid w:val="00DC4DCB"/>
    <w:rsid w:val="00DC52B6"/>
    <w:rsid w:val="00DC586B"/>
    <w:rsid w:val="00DC5901"/>
    <w:rsid w:val="00DC717A"/>
    <w:rsid w:val="00DC730F"/>
    <w:rsid w:val="00DC7A61"/>
    <w:rsid w:val="00DD012F"/>
    <w:rsid w:val="00DD0F28"/>
    <w:rsid w:val="00DD1846"/>
    <w:rsid w:val="00DD2B4D"/>
    <w:rsid w:val="00DD2D8B"/>
    <w:rsid w:val="00DD428A"/>
    <w:rsid w:val="00DD43F8"/>
    <w:rsid w:val="00DD453B"/>
    <w:rsid w:val="00DD489F"/>
    <w:rsid w:val="00DD5250"/>
    <w:rsid w:val="00DD6D4D"/>
    <w:rsid w:val="00DD72A0"/>
    <w:rsid w:val="00DD73FD"/>
    <w:rsid w:val="00DE122D"/>
    <w:rsid w:val="00DE193B"/>
    <w:rsid w:val="00DE209F"/>
    <w:rsid w:val="00DE2418"/>
    <w:rsid w:val="00DE37C7"/>
    <w:rsid w:val="00DE3807"/>
    <w:rsid w:val="00DE49DD"/>
    <w:rsid w:val="00DE51A9"/>
    <w:rsid w:val="00DE5594"/>
    <w:rsid w:val="00DE5C3A"/>
    <w:rsid w:val="00DE609F"/>
    <w:rsid w:val="00DE6511"/>
    <w:rsid w:val="00DE79D6"/>
    <w:rsid w:val="00DE7AB6"/>
    <w:rsid w:val="00DE7B1A"/>
    <w:rsid w:val="00DF1147"/>
    <w:rsid w:val="00DF15BE"/>
    <w:rsid w:val="00DF23D1"/>
    <w:rsid w:val="00DF2476"/>
    <w:rsid w:val="00DF2477"/>
    <w:rsid w:val="00DF3301"/>
    <w:rsid w:val="00DF36A6"/>
    <w:rsid w:val="00DF3D27"/>
    <w:rsid w:val="00DF4440"/>
    <w:rsid w:val="00DF52F0"/>
    <w:rsid w:val="00DF57A5"/>
    <w:rsid w:val="00DF7108"/>
    <w:rsid w:val="00E001C7"/>
    <w:rsid w:val="00E0030C"/>
    <w:rsid w:val="00E00873"/>
    <w:rsid w:val="00E0159C"/>
    <w:rsid w:val="00E01F4D"/>
    <w:rsid w:val="00E02422"/>
    <w:rsid w:val="00E0474E"/>
    <w:rsid w:val="00E04C2C"/>
    <w:rsid w:val="00E056FC"/>
    <w:rsid w:val="00E06AA3"/>
    <w:rsid w:val="00E06EFC"/>
    <w:rsid w:val="00E07563"/>
    <w:rsid w:val="00E07C4D"/>
    <w:rsid w:val="00E10313"/>
    <w:rsid w:val="00E11182"/>
    <w:rsid w:val="00E117E6"/>
    <w:rsid w:val="00E11947"/>
    <w:rsid w:val="00E11AE5"/>
    <w:rsid w:val="00E12992"/>
    <w:rsid w:val="00E129E6"/>
    <w:rsid w:val="00E12AEE"/>
    <w:rsid w:val="00E14B86"/>
    <w:rsid w:val="00E14D5C"/>
    <w:rsid w:val="00E152AE"/>
    <w:rsid w:val="00E16598"/>
    <w:rsid w:val="00E170DE"/>
    <w:rsid w:val="00E17E18"/>
    <w:rsid w:val="00E17E1C"/>
    <w:rsid w:val="00E2022B"/>
    <w:rsid w:val="00E204B2"/>
    <w:rsid w:val="00E207B8"/>
    <w:rsid w:val="00E20E31"/>
    <w:rsid w:val="00E21309"/>
    <w:rsid w:val="00E21AEF"/>
    <w:rsid w:val="00E22A55"/>
    <w:rsid w:val="00E22FE4"/>
    <w:rsid w:val="00E245BB"/>
    <w:rsid w:val="00E2569D"/>
    <w:rsid w:val="00E259D0"/>
    <w:rsid w:val="00E27E36"/>
    <w:rsid w:val="00E30D75"/>
    <w:rsid w:val="00E3185C"/>
    <w:rsid w:val="00E32844"/>
    <w:rsid w:val="00E32CB9"/>
    <w:rsid w:val="00E33413"/>
    <w:rsid w:val="00E334D2"/>
    <w:rsid w:val="00E33544"/>
    <w:rsid w:val="00E33B8D"/>
    <w:rsid w:val="00E34101"/>
    <w:rsid w:val="00E3432A"/>
    <w:rsid w:val="00E34745"/>
    <w:rsid w:val="00E36131"/>
    <w:rsid w:val="00E37D5B"/>
    <w:rsid w:val="00E4164F"/>
    <w:rsid w:val="00E422C3"/>
    <w:rsid w:val="00E4348C"/>
    <w:rsid w:val="00E45054"/>
    <w:rsid w:val="00E45D4A"/>
    <w:rsid w:val="00E45D76"/>
    <w:rsid w:val="00E46923"/>
    <w:rsid w:val="00E46B6C"/>
    <w:rsid w:val="00E46FBE"/>
    <w:rsid w:val="00E47100"/>
    <w:rsid w:val="00E47506"/>
    <w:rsid w:val="00E47E9D"/>
    <w:rsid w:val="00E50820"/>
    <w:rsid w:val="00E517DB"/>
    <w:rsid w:val="00E52037"/>
    <w:rsid w:val="00E5236B"/>
    <w:rsid w:val="00E52CBB"/>
    <w:rsid w:val="00E52E5E"/>
    <w:rsid w:val="00E52FA0"/>
    <w:rsid w:val="00E54864"/>
    <w:rsid w:val="00E55BC1"/>
    <w:rsid w:val="00E568B3"/>
    <w:rsid w:val="00E56BBF"/>
    <w:rsid w:val="00E57A62"/>
    <w:rsid w:val="00E57E9B"/>
    <w:rsid w:val="00E60A19"/>
    <w:rsid w:val="00E60CBC"/>
    <w:rsid w:val="00E61B2A"/>
    <w:rsid w:val="00E6249A"/>
    <w:rsid w:val="00E63A57"/>
    <w:rsid w:val="00E648F2"/>
    <w:rsid w:val="00E64DFB"/>
    <w:rsid w:val="00E66AE0"/>
    <w:rsid w:val="00E67B95"/>
    <w:rsid w:val="00E70003"/>
    <w:rsid w:val="00E70494"/>
    <w:rsid w:val="00E70652"/>
    <w:rsid w:val="00E70F6D"/>
    <w:rsid w:val="00E70F77"/>
    <w:rsid w:val="00E7126F"/>
    <w:rsid w:val="00E71347"/>
    <w:rsid w:val="00E72921"/>
    <w:rsid w:val="00E73185"/>
    <w:rsid w:val="00E73A7A"/>
    <w:rsid w:val="00E745BE"/>
    <w:rsid w:val="00E746C1"/>
    <w:rsid w:val="00E75369"/>
    <w:rsid w:val="00E7688E"/>
    <w:rsid w:val="00E76B35"/>
    <w:rsid w:val="00E76D76"/>
    <w:rsid w:val="00E77588"/>
    <w:rsid w:val="00E81A67"/>
    <w:rsid w:val="00E81C23"/>
    <w:rsid w:val="00E82A3D"/>
    <w:rsid w:val="00E847BE"/>
    <w:rsid w:val="00E86B04"/>
    <w:rsid w:val="00E86E71"/>
    <w:rsid w:val="00E86FEE"/>
    <w:rsid w:val="00E87A1E"/>
    <w:rsid w:val="00E9006C"/>
    <w:rsid w:val="00E90F0E"/>
    <w:rsid w:val="00E92101"/>
    <w:rsid w:val="00E92E71"/>
    <w:rsid w:val="00E933BE"/>
    <w:rsid w:val="00E94647"/>
    <w:rsid w:val="00E9513C"/>
    <w:rsid w:val="00E957C3"/>
    <w:rsid w:val="00E95A3B"/>
    <w:rsid w:val="00E95A9A"/>
    <w:rsid w:val="00E974DB"/>
    <w:rsid w:val="00E97AD5"/>
    <w:rsid w:val="00E97FE2"/>
    <w:rsid w:val="00EA236B"/>
    <w:rsid w:val="00EA261B"/>
    <w:rsid w:val="00EA3065"/>
    <w:rsid w:val="00EA373F"/>
    <w:rsid w:val="00EA4199"/>
    <w:rsid w:val="00EA42B5"/>
    <w:rsid w:val="00EA47AF"/>
    <w:rsid w:val="00EA4840"/>
    <w:rsid w:val="00EA53C5"/>
    <w:rsid w:val="00EA58C0"/>
    <w:rsid w:val="00EA5F16"/>
    <w:rsid w:val="00EA66CF"/>
    <w:rsid w:val="00EA72E0"/>
    <w:rsid w:val="00EB0DBF"/>
    <w:rsid w:val="00EB1205"/>
    <w:rsid w:val="00EB126F"/>
    <w:rsid w:val="00EB16B4"/>
    <w:rsid w:val="00EB2C7C"/>
    <w:rsid w:val="00EB2E14"/>
    <w:rsid w:val="00EB3C17"/>
    <w:rsid w:val="00EB4421"/>
    <w:rsid w:val="00EB4594"/>
    <w:rsid w:val="00EB460A"/>
    <w:rsid w:val="00EB4883"/>
    <w:rsid w:val="00EB4E50"/>
    <w:rsid w:val="00EB4F72"/>
    <w:rsid w:val="00EB70E9"/>
    <w:rsid w:val="00EB71A8"/>
    <w:rsid w:val="00EB7447"/>
    <w:rsid w:val="00EB7F25"/>
    <w:rsid w:val="00EC2F11"/>
    <w:rsid w:val="00EC3183"/>
    <w:rsid w:val="00EC318B"/>
    <w:rsid w:val="00EC31A5"/>
    <w:rsid w:val="00EC3D70"/>
    <w:rsid w:val="00EC40AF"/>
    <w:rsid w:val="00EC45D4"/>
    <w:rsid w:val="00EC5753"/>
    <w:rsid w:val="00ED0103"/>
    <w:rsid w:val="00ED0BA3"/>
    <w:rsid w:val="00ED0BAF"/>
    <w:rsid w:val="00ED18A1"/>
    <w:rsid w:val="00ED1ACC"/>
    <w:rsid w:val="00ED1C1D"/>
    <w:rsid w:val="00ED1CBF"/>
    <w:rsid w:val="00ED1EED"/>
    <w:rsid w:val="00ED2C6E"/>
    <w:rsid w:val="00ED2D8F"/>
    <w:rsid w:val="00ED3152"/>
    <w:rsid w:val="00ED3253"/>
    <w:rsid w:val="00ED342F"/>
    <w:rsid w:val="00ED4368"/>
    <w:rsid w:val="00ED54F8"/>
    <w:rsid w:val="00ED5C74"/>
    <w:rsid w:val="00ED66D6"/>
    <w:rsid w:val="00ED6989"/>
    <w:rsid w:val="00ED7262"/>
    <w:rsid w:val="00EE070D"/>
    <w:rsid w:val="00EE0790"/>
    <w:rsid w:val="00EE18D7"/>
    <w:rsid w:val="00EE247C"/>
    <w:rsid w:val="00EE26F3"/>
    <w:rsid w:val="00EE2D93"/>
    <w:rsid w:val="00EE4684"/>
    <w:rsid w:val="00EE4F89"/>
    <w:rsid w:val="00EE6C13"/>
    <w:rsid w:val="00EF06B4"/>
    <w:rsid w:val="00EF2400"/>
    <w:rsid w:val="00EF2881"/>
    <w:rsid w:val="00EF2EE3"/>
    <w:rsid w:val="00EF3B34"/>
    <w:rsid w:val="00EF3DF3"/>
    <w:rsid w:val="00EF49FD"/>
    <w:rsid w:val="00EF6C21"/>
    <w:rsid w:val="00EF7B6C"/>
    <w:rsid w:val="00F018AC"/>
    <w:rsid w:val="00F01A4F"/>
    <w:rsid w:val="00F01FB8"/>
    <w:rsid w:val="00F0297C"/>
    <w:rsid w:val="00F02A7A"/>
    <w:rsid w:val="00F0346D"/>
    <w:rsid w:val="00F03745"/>
    <w:rsid w:val="00F03767"/>
    <w:rsid w:val="00F046AD"/>
    <w:rsid w:val="00F04A0E"/>
    <w:rsid w:val="00F053C7"/>
    <w:rsid w:val="00F057A3"/>
    <w:rsid w:val="00F06243"/>
    <w:rsid w:val="00F06485"/>
    <w:rsid w:val="00F077BC"/>
    <w:rsid w:val="00F10E92"/>
    <w:rsid w:val="00F12302"/>
    <w:rsid w:val="00F12563"/>
    <w:rsid w:val="00F1273F"/>
    <w:rsid w:val="00F12B24"/>
    <w:rsid w:val="00F12C39"/>
    <w:rsid w:val="00F13472"/>
    <w:rsid w:val="00F144F6"/>
    <w:rsid w:val="00F1452A"/>
    <w:rsid w:val="00F1462D"/>
    <w:rsid w:val="00F14DF6"/>
    <w:rsid w:val="00F153CB"/>
    <w:rsid w:val="00F165CB"/>
    <w:rsid w:val="00F21A5D"/>
    <w:rsid w:val="00F21AB8"/>
    <w:rsid w:val="00F22C2F"/>
    <w:rsid w:val="00F23583"/>
    <w:rsid w:val="00F238E3"/>
    <w:rsid w:val="00F23AC8"/>
    <w:rsid w:val="00F23CE8"/>
    <w:rsid w:val="00F23E46"/>
    <w:rsid w:val="00F252E4"/>
    <w:rsid w:val="00F26FCA"/>
    <w:rsid w:val="00F26FE3"/>
    <w:rsid w:val="00F30043"/>
    <w:rsid w:val="00F30E7F"/>
    <w:rsid w:val="00F314C7"/>
    <w:rsid w:val="00F3221B"/>
    <w:rsid w:val="00F322CA"/>
    <w:rsid w:val="00F32A4E"/>
    <w:rsid w:val="00F32EBA"/>
    <w:rsid w:val="00F35708"/>
    <w:rsid w:val="00F3620E"/>
    <w:rsid w:val="00F362A9"/>
    <w:rsid w:val="00F372CF"/>
    <w:rsid w:val="00F40EC4"/>
    <w:rsid w:val="00F41242"/>
    <w:rsid w:val="00F424B8"/>
    <w:rsid w:val="00F43E01"/>
    <w:rsid w:val="00F43FEE"/>
    <w:rsid w:val="00F442E3"/>
    <w:rsid w:val="00F44F5B"/>
    <w:rsid w:val="00F460A5"/>
    <w:rsid w:val="00F471B5"/>
    <w:rsid w:val="00F47F31"/>
    <w:rsid w:val="00F50231"/>
    <w:rsid w:val="00F5066E"/>
    <w:rsid w:val="00F50D54"/>
    <w:rsid w:val="00F5168A"/>
    <w:rsid w:val="00F51B07"/>
    <w:rsid w:val="00F51FCE"/>
    <w:rsid w:val="00F529C3"/>
    <w:rsid w:val="00F54500"/>
    <w:rsid w:val="00F547B4"/>
    <w:rsid w:val="00F5689D"/>
    <w:rsid w:val="00F60103"/>
    <w:rsid w:val="00F60533"/>
    <w:rsid w:val="00F609A4"/>
    <w:rsid w:val="00F6120D"/>
    <w:rsid w:val="00F6133B"/>
    <w:rsid w:val="00F62B7C"/>
    <w:rsid w:val="00F634FD"/>
    <w:rsid w:val="00F63E24"/>
    <w:rsid w:val="00F6441F"/>
    <w:rsid w:val="00F648E2"/>
    <w:rsid w:val="00F64DC9"/>
    <w:rsid w:val="00F652D5"/>
    <w:rsid w:val="00F66A94"/>
    <w:rsid w:val="00F674B8"/>
    <w:rsid w:val="00F67507"/>
    <w:rsid w:val="00F67EC4"/>
    <w:rsid w:val="00F711AA"/>
    <w:rsid w:val="00F71554"/>
    <w:rsid w:val="00F71601"/>
    <w:rsid w:val="00F72993"/>
    <w:rsid w:val="00F72C26"/>
    <w:rsid w:val="00F74ACE"/>
    <w:rsid w:val="00F77E0B"/>
    <w:rsid w:val="00F802E4"/>
    <w:rsid w:val="00F803C8"/>
    <w:rsid w:val="00F8111B"/>
    <w:rsid w:val="00F82582"/>
    <w:rsid w:val="00F827C2"/>
    <w:rsid w:val="00F82A18"/>
    <w:rsid w:val="00F83F76"/>
    <w:rsid w:val="00F843A0"/>
    <w:rsid w:val="00F84CFF"/>
    <w:rsid w:val="00F860AC"/>
    <w:rsid w:val="00F866D5"/>
    <w:rsid w:val="00F86AC9"/>
    <w:rsid w:val="00F8781A"/>
    <w:rsid w:val="00F9008B"/>
    <w:rsid w:val="00F907C9"/>
    <w:rsid w:val="00F90B7E"/>
    <w:rsid w:val="00F9355B"/>
    <w:rsid w:val="00F93AEE"/>
    <w:rsid w:val="00F95400"/>
    <w:rsid w:val="00F96A9A"/>
    <w:rsid w:val="00F9740A"/>
    <w:rsid w:val="00FA0B8F"/>
    <w:rsid w:val="00FA0C14"/>
    <w:rsid w:val="00FA10AB"/>
    <w:rsid w:val="00FA238B"/>
    <w:rsid w:val="00FA2834"/>
    <w:rsid w:val="00FA32C8"/>
    <w:rsid w:val="00FA35B4"/>
    <w:rsid w:val="00FA3870"/>
    <w:rsid w:val="00FA3D20"/>
    <w:rsid w:val="00FA45C5"/>
    <w:rsid w:val="00FA4DF2"/>
    <w:rsid w:val="00FA71C2"/>
    <w:rsid w:val="00FB0A41"/>
    <w:rsid w:val="00FB0DC5"/>
    <w:rsid w:val="00FB103B"/>
    <w:rsid w:val="00FB13B0"/>
    <w:rsid w:val="00FB1655"/>
    <w:rsid w:val="00FB31A7"/>
    <w:rsid w:val="00FB6351"/>
    <w:rsid w:val="00FB708E"/>
    <w:rsid w:val="00FB7541"/>
    <w:rsid w:val="00FB7873"/>
    <w:rsid w:val="00FB79A8"/>
    <w:rsid w:val="00FB7F83"/>
    <w:rsid w:val="00FC0A58"/>
    <w:rsid w:val="00FC0BB6"/>
    <w:rsid w:val="00FC1D2B"/>
    <w:rsid w:val="00FC2F99"/>
    <w:rsid w:val="00FC2FAA"/>
    <w:rsid w:val="00FC4EBB"/>
    <w:rsid w:val="00FC554E"/>
    <w:rsid w:val="00FC63E6"/>
    <w:rsid w:val="00FC641E"/>
    <w:rsid w:val="00FC667E"/>
    <w:rsid w:val="00FC71A5"/>
    <w:rsid w:val="00FC7F70"/>
    <w:rsid w:val="00FD1376"/>
    <w:rsid w:val="00FD1B4E"/>
    <w:rsid w:val="00FD1D3E"/>
    <w:rsid w:val="00FD2339"/>
    <w:rsid w:val="00FD2470"/>
    <w:rsid w:val="00FD2B11"/>
    <w:rsid w:val="00FD2DC6"/>
    <w:rsid w:val="00FD2F5B"/>
    <w:rsid w:val="00FD340F"/>
    <w:rsid w:val="00FD3E9D"/>
    <w:rsid w:val="00FD4B62"/>
    <w:rsid w:val="00FD6046"/>
    <w:rsid w:val="00FD6313"/>
    <w:rsid w:val="00FD7122"/>
    <w:rsid w:val="00FE018F"/>
    <w:rsid w:val="00FE0756"/>
    <w:rsid w:val="00FE080B"/>
    <w:rsid w:val="00FE1670"/>
    <w:rsid w:val="00FE19C6"/>
    <w:rsid w:val="00FE2B04"/>
    <w:rsid w:val="00FE35FC"/>
    <w:rsid w:val="00FE3A44"/>
    <w:rsid w:val="00FE491F"/>
    <w:rsid w:val="00FE58C4"/>
    <w:rsid w:val="00FE5E26"/>
    <w:rsid w:val="00FE660F"/>
    <w:rsid w:val="00FE728B"/>
    <w:rsid w:val="00FE7580"/>
    <w:rsid w:val="00FE79DC"/>
    <w:rsid w:val="00FE7E8E"/>
    <w:rsid w:val="00FF23E7"/>
    <w:rsid w:val="00FF292B"/>
    <w:rsid w:val="00FF2A0D"/>
    <w:rsid w:val="00FF3445"/>
    <w:rsid w:val="00FF3E07"/>
    <w:rsid w:val="00FF3F82"/>
    <w:rsid w:val="00FF43CE"/>
    <w:rsid w:val="00FF4A28"/>
    <w:rsid w:val="00FF4E62"/>
    <w:rsid w:val="00FF50FC"/>
    <w:rsid w:val="00FF76B6"/>
    <w:rsid w:val="00FF785E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90FD8"/>
  <w15:chartTrackingRefBased/>
  <w15:docId w15:val="{C7ABA0B1-134D-4890-BB31-20BF7C31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053"/>
  </w:style>
  <w:style w:type="paragraph" w:styleId="Heading1">
    <w:name w:val="heading 1"/>
    <w:basedOn w:val="Normal"/>
    <w:next w:val="Normal"/>
    <w:link w:val="Heading1Char"/>
    <w:uiPriority w:val="9"/>
    <w:qFormat/>
    <w:rsid w:val="007B6958"/>
    <w:pPr>
      <w:keepNext/>
      <w:keepLines/>
      <w:spacing w:line="480" w:lineRule="auto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0D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031DBB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31DB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31DBB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31DBB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2E34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34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6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6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503"/>
  </w:style>
  <w:style w:type="paragraph" w:styleId="BalloonText">
    <w:name w:val="Balloon Text"/>
    <w:basedOn w:val="Normal"/>
    <w:link w:val="BalloonTextChar"/>
    <w:uiPriority w:val="99"/>
    <w:semiHidden/>
    <w:unhideWhenUsed/>
    <w:rsid w:val="00C52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DF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3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7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371"/>
  </w:style>
  <w:style w:type="paragraph" w:styleId="Footer">
    <w:name w:val="footer"/>
    <w:basedOn w:val="Normal"/>
    <w:link w:val="FooterChar"/>
    <w:uiPriority w:val="99"/>
    <w:unhideWhenUsed/>
    <w:rsid w:val="00645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371"/>
  </w:style>
  <w:style w:type="character" w:customStyle="1" w:styleId="apple-style-span">
    <w:name w:val="apple-style-span"/>
    <w:basedOn w:val="DefaultParagraphFont"/>
    <w:rsid w:val="00A03B99"/>
  </w:style>
  <w:style w:type="character" w:customStyle="1" w:styleId="Heading1Char">
    <w:name w:val="Heading 1 Char"/>
    <w:basedOn w:val="DefaultParagraphFont"/>
    <w:link w:val="Heading1"/>
    <w:uiPriority w:val="9"/>
    <w:rsid w:val="007B6958"/>
    <w:rPr>
      <w:rFonts w:ascii="Calibri" w:eastAsiaTheme="majorEastAsia" w:hAnsi="Calibri" w:cstheme="majorBidi"/>
      <w:b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4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kpuka/SIMAH_clean/tree/main/Puka_2022_Alcohol_transi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4D67-2252-4613-A0D6-7C4C38CB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6498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Klajdi Puka</dc:creator>
  <cp:keywords/>
  <dc:description/>
  <cp:lastModifiedBy>Klajdi Puka</cp:lastModifiedBy>
  <cp:revision>563</cp:revision>
  <cp:lastPrinted>2022-03-08T16:04:00Z</cp:lastPrinted>
  <dcterms:created xsi:type="dcterms:W3CDTF">2022-02-15T22:22:00Z</dcterms:created>
  <dcterms:modified xsi:type="dcterms:W3CDTF">2022-07-15T18:14:00Z</dcterms:modified>
</cp:coreProperties>
</file>